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71D" w:rsidRDefault="00777285">
      <w:pPr>
        <w:pStyle w:val="2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长城战略咨询20</w:t>
      </w:r>
      <w:r w:rsidR="00D22A0B">
        <w:rPr>
          <w:rFonts w:ascii="微软雅黑" w:eastAsia="微软雅黑" w:hAnsi="微软雅黑"/>
        </w:rPr>
        <w:t>20</w:t>
      </w:r>
      <w:r>
        <w:rPr>
          <w:rFonts w:ascii="微软雅黑" w:eastAsia="微软雅黑" w:hAnsi="微软雅黑" w:hint="eastAsia"/>
        </w:rPr>
        <w:t>年应届生招聘简章</w:t>
      </w:r>
    </w:p>
    <w:p w:rsidR="003D071D" w:rsidRPr="00D802D7" w:rsidRDefault="00495EE6">
      <w:pPr>
        <w:jc w:val="left"/>
        <w:rPr>
          <w:rFonts w:ascii="微软雅黑" w:eastAsia="微软雅黑" w:hAnsi="微软雅黑"/>
          <w:b/>
          <w:color w:val="548DD4" w:themeColor="text2" w:themeTint="99"/>
          <w:sz w:val="28"/>
        </w:rPr>
      </w:pPr>
      <w:r w:rsidRPr="00D802D7">
        <w:rPr>
          <w:rFonts w:ascii="微软雅黑" w:eastAsia="微软雅黑" w:hAnsi="微软雅黑" w:hint="eastAsia"/>
          <w:b/>
          <w:color w:val="548DD4" w:themeColor="text2" w:themeTint="99"/>
          <w:sz w:val="28"/>
        </w:rPr>
        <w:t>我们</w:t>
      </w:r>
      <w:r w:rsidRPr="00D802D7">
        <w:rPr>
          <w:rFonts w:ascii="微软雅黑" w:eastAsia="微软雅黑" w:hAnsi="微软雅黑"/>
          <w:b/>
          <w:color w:val="548DD4" w:themeColor="text2" w:themeTint="99"/>
          <w:sz w:val="28"/>
        </w:rPr>
        <w:t>是谁</w:t>
      </w:r>
    </w:p>
    <w:p w:rsidR="00495EE6" w:rsidRPr="00495EE6" w:rsidRDefault="00495EE6" w:rsidP="00495EE6">
      <w:pPr>
        <w:adjustRightInd w:val="0"/>
        <w:snapToGrid w:val="0"/>
        <w:spacing w:beforeLines="50" w:before="156"/>
        <w:ind w:firstLineChars="200" w:firstLine="420"/>
        <w:rPr>
          <w:rFonts w:ascii="微软雅黑" w:eastAsia="微软雅黑" w:hAnsi="微软雅黑"/>
          <w:szCs w:val="21"/>
        </w:rPr>
      </w:pPr>
      <w:r w:rsidRPr="00495EE6">
        <w:rPr>
          <w:rFonts w:ascii="微软雅黑" w:eastAsia="微软雅黑" w:hAnsi="微软雅黑" w:hint="eastAsia"/>
          <w:b/>
          <w:bCs/>
          <w:szCs w:val="21"/>
        </w:rPr>
        <w:t>1993年，长城企业战略研究所成立</w:t>
      </w:r>
    </w:p>
    <w:p w:rsidR="00495EE6" w:rsidRPr="00495EE6" w:rsidRDefault="00495EE6" w:rsidP="00495EE6">
      <w:pPr>
        <w:adjustRightInd w:val="0"/>
        <w:snapToGrid w:val="0"/>
        <w:spacing w:beforeLines="50" w:before="156"/>
        <w:ind w:firstLineChars="200" w:firstLine="420"/>
        <w:rPr>
          <w:rFonts w:ascii="微软雅黑" w:eastAsia="微软雅黑" w:hAnsi="微软雅黑"/>
          <w:szCs w:val="21"/>
        </w:rPr>
      </w:pPr>
      <w:r w:rsidRPr="00495EE6">
        <w:rPr>
          <w:rFonts w:ascii="微软雅黑" w:eastAsia="微软雅黑" w:hAnsi="微软雅黑" w:hint="eastAsia"/>
          <w:b/>
          <w:bCs/>
          <w:szCs w:val="21"/>
        </w:rPr>
        <w:t>1999年，北京智识企业管理咨询有限公司成立</w:t>
      </w:r>
    </w:p>
    <w:p w:rsidR="00495EE6" w:rsidRPr="00495EE6" w:rsidRDefault="00495EE6" w:rsidP="00495EE6">
      <w:pPr>
        <w:adjustRightInd w:val="0"/>
        <w:snapToGrid w:val="0"/>
        <w:spacing w:beforeLines="50" w:before="156"/>
        <w:ind w:firstLineChars="200" w:firstLine="420"/>
        <w:rPr>
          <w:rFonts w:ascii="微软雅黑" w:eastAsia="微软雅黑" w:hAnsi="微软雅黑"/>
          <w:szCs w:val="21"/>
        </w:rPr>
      </w:pPr>
      <w:r w:rsidRPr="00495EE6">
        <w:rPr>
          <w:rFonts w:ascii="微软雅黑" w:eastAsia="微软雅黑" w:hAnsi="微软雅黑" w:hint="eastAsia"/>
          <w:b/>
          <w:bCs/>
          <w:szCs w:val="21"/>
        </w:rPr>
        <w:t xml:space="preserve">2003年，整合推出整体品牌——长城战略咨询 </w:t>
      </w:r>
    </w:p>
    <w:p w:rsidR="00495EE6" w:rsidRPr="00495EE6" w:rsidRDefault="00495EE6" w:rsidP="00495EE6">
      <w:pPr>
        <w:adjustRightInd w:val="0"/>
        <w:snapToGrid w:val="0"/>
        <w:spacing w:beforeLines="50" w:before="156"/>
        <w:ind w:firstLineChars="200" w:firstLine="420"/>
        <w:rPr>
          <w:rFonts w:ascii="微软雅黑" w:eastAsia="微软雅黑" w:hAnsi="微软雅黑"/>
          <w:szCs w:val="21"/>
        </w:rPr>
      </w:pPr>
      <w:r w:rsidRPr="00495EE6">
        <w:rPr>
          <w:rFonts w:ascii="微软雅黑" w:eastAsia="微软雅黑" w:hAnsi="微软雅黑" w:hint="eastAsia"/>
          <w:b/>
          <w:bCs/>
          <w:szCs w:val="21"/>
        </w:rPr>
        <w:t>咨询</w:t>
      </w:r>
      <w:r w:rsidR="009446BD">
        <w:rPr>
          <w:rFonts w:ascii="微软雅黑" w:eastAsia="微软雅黑" w:hAnsi="微软雅黑" w:hint="eastAsia"/>
          <w:b/>
          <w:bCs/>
          <w:szCs w:val="21"/>
        </w:rPr>
        <w:t>的</w:t>
      </w:r>
      <w:r w:rsidRPr="00495EE6">
        <w:rPr>
          <w:rFonts w:ascii="微软雅黑" w:eastAsia="微软雅黑" w:hAnsi="微软雅黑" w:hint="eastAsia"/>
          <w:b/>
          <w:bCs/>
          <w:szCs w:val="21"/>
        </w:rPr>
        <w:t>风格：</w:t>
      </w:r>
      <w:r w:rsidRPr="00495EE6">
        <w:rPr>
          <w:rFonts w:ascii="微软雅黑" w:eastAsia="微软雅黑" w:hAnsi="微软雅黑" w:hint="eastAsia"/>
          <w:szCs w:val="21"/>
        </w:rPr>
        <w:t>独立、科学、责任</w:t>
      </w:r>
    </w:p>
    <w:p w:rsidR="00495EE6" w:rsidRPr="00495EE6" w:rsidRDefault="00495EE6" w:rsidP="00495EE6">
      <w:pPr>
        <w:adjustRightInd w:val="0"/>
        <w:snapToGrid w:val="0"/>
        <w:spacing w:beforeLines="50" w:before="156"/>
        <w:ind w:firstLineChars="200" w:firstLine="420"/>
        <w:rPr>
          <w:rFonts w:ascii="微软雅黑" w:eastAsia="微软雅黑" w:hAnsi="微软雅黑"/>
          <w:szCs w:val="21"/>
        </w:rPr>
      </w:pPr>
      <w:r w:rsidRPr="00495EE6">
        <w:rPr>
          <w:rFonts w:ascii="微软雅黑" w:eastAsia="微软雅黑" w:hAnsi="微软雅黑" w:hint="eastAsia"/>
          <w:b/>
          <w:bCs/>
          <w:szCs w:val="21"/>
        </w:rPr>
        <w:t>我们的优势：</w:t>
      </w:r>
      <w:r w:rsidRPr="00495EE6">
        <w:rPr>
          <w:rFonts w:ascii="微软雅黑" w:eastAsia="微软雅黑" w:hAnsi="微软雅黑" w:hint="eastAsia"/>
          <w:szCs w:val="21"/>
        </w:rPr>
        <w:t>思想引领、三观结合、知识沉淀、创新方法</w:t>
      </w:r>
    </w:p>
    <w:p w:rsidR="00495EE6" w:rsidRPr="00495EE6" w:rsidRDefault="00495EE6" w:rsidP="00495EE6">
      <w:pPr>
        <w:adjustRightInd w:val="0"/>
        <w:snapToGrid w:val="0"/>
        <w:spacing w:beforeLines="50" w:before="156"/>
        <w:ind w:firstLineChars="200" w:firstLine="420"/>
        <w:rPr>
          <w:rFonts w:ascii="微软雅黑" w:eastAsia="微软雅黑" w:hAnsi="微软雅黑"/>
          <w:szCs w:val="21"/>
        </w:rPr>
      </w:pPr>
      <w:r w:rsidRPr="00495EE6">
        <w:rPr>
          <w:rFonts w:ascii="微软雅黑" w:eastAsia="微软雅黑" w:hAnsi="微软雅黑" w:hint="eastAsia"/>
          <w:b/>
          <w:bCs/>
          <w:szCs w:val="21"/>
        </w:rPr>
        <w:t>我们的宗旨：</w:t>
      </w:r>
      <w:r w:rsidRPr="00495EE6">
        <w:rPr>
          <w:rFonts w:ascii="微软雅黑" w:eastAsia="微软雅黑" w:hAnsi="微软雅黑" w:hint="eastAsia"/>
          <w:szCs w:val="21"/>
        </w:rPr>
        <w:t>观念领先、战略制胜、创新增值</w:t>
      </w:r>
    </w:p>
    <w:p w:rsidR="00495EE6" w:rsidRPr="00495EE6" w:rsidRDefault="00495EE6" w:rsidP="00495EE6">
      <w:pPr>
        <w:adjustRightInd w:val="0"/>
        <w:snapToGrid w:val="0"/>
        <w:spacing w:beforeLines="50" w:before="156"/>
        <w:ind w:firstLineChars="200" w:firstLine="420"/>
        <w:rPr>
          <w:rFonts w:ascii="微软雅黑" w:eastAsia="微软雅黑" w:hAnsi="微软雅黑"/>
          <w:szCs w:val="21"/>
        </w:rPr>
      </w:pPr>
      <w:r w:rsidRPr="00495EE6">
        <w:rPr>
          <w:rFonts w:ascii="微软雅黑" w:eastAsia="微软雅黑" w:hAnsi="微软雅黑" w:hint="eastAsia"/>
          <w:b/>
          <w:bCs/>
          <w:szCs w:val="21"/>
        </w:rPr>
        <w:t>我们的荣誉：</w:t>
      </w:r>
      <w:r w:rsidRPr="00495EE6">
        <w:rPr>
          <w:rFonts w:ascii="微软雅黑" w:eastAsia="微软雅黑" w:hAnsi="微软雅黑" w:hint="eastAsia"/>
          <w:szCs w:val="21"/>
        </w:rPr>
        <w:t xml:space="preserve">长城战略咨询曾荣获 </w:t>
      </w:r>
      <w:r w:rsidRPr="00495EE6">
        <w:rPr>
          <w:rFonts w:ascii="微软雅黑" w:eastAsia="微软雅黑" w:hAnsi="微软雅黑" w:hint="eastAsia"/>
          <w:b/>
          <w:bCs/>
          <w:szCs w:val="21"/>
        </w:rPr>
        <w:t>——</w:t>
      </w:r>
    </w:p>
    <w:p w:rsidR="007A4E73" w:rsidRPr="00495EE6" w:rsidRDefault="00777285" w:rsidP="00AE237A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rPr>
          <w:rFonts w:ascii="微软雅黑" w:eastAsia="微软雅黑" w:hAnsi="微软雅黑"/>
          <w:szCs w:val="21"/>
        </w:rPr>
      </w:pPr>
      <w:r w:rsidRPr="00495EE6">
        <w:rPr>
          <w:rFonts w:ascii="微软雅黑" w:eastAsia="微软雅黑" w:hAnsi="微软雅黑" w:hint="eastAsia"/>
          <w:szCs w:val="21"/>
        </w:rPr>
        <w:t>中国管理咨询50大机构</w:t>
      </w:r>
    </w:p>
    <w:p w:rsidR="007A4E73" w:rsidRPr="00495EE6" w:rsidRDefault="00777285" w:rsidP="00AE237A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rPr>
          <w:rFonts w:ascii="微软雅黑" w:eastAsia="微软雅黑" w:hAnsi="微软雅黑"/>
          <w:szCs w:val="21"/>
        </w:rPr>
      </w:pPr>
      <w:r w:rsidRPr="00495EE6">
        <w:rPr>
          <w:rFonts w:ascii="微软雅黑" w:eastAsia="微软雅黑" w:hAnsi="微软雅黑" w:hint="eastAsia"/>
          <w:szCs w:val="21"/>
        </w:rPr>
        <w:t>国家工信部第一批全国企业管理咨询机构推荐名录</w:t>
      </w:r>
    </w:p>
    <w:p w:rsidR="007A4E73" w:rsidRPr="00495EE6" w:rsidRDefault="00777285" w:rsidP="00AE237A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rPr>
          <w:rFonts w:ascii="微软雅黑" w:eastAsia="微软雅黑" w:hAnsi="微软雅黑"/>
          <w:szCs w:val="21"/>
        </w:rPr>
      </w:pPr>
      <w:r w:rsidRPr="00495EE6">
        <w:rPr>
          <w:rFonts w:ascii="微软雅黑" w:eastAsia="微软雅黑" w:hAnsi="微软雅黑" w:hint="eastAsia"/>
          <w:szCs w:val="21"/>
        </w:rPr>
        <w:t>中关村科技园区20周年突出贡献奖</w:t>
      </w:r>
    </w:p>
    <w:p w:rsidR="007A4E73" w:rsidRPr="00495EE6" w:rsidRDefault="00777285" w:rsidP="00AE237A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rPr>
          <w:rFonts w:ascii="微软雅黑" w:eastAsia="微软雅黑" w:hAnsi="微软雅黑"/>
          <w:szCs w:val="21"/>
        </w:rPr>
      </w:pPr>
      <w:r w:rsidRPr="00495EE6">
        <w:rPr>
          <w:rFonts w:ascii="微软雅黑" w:eastAsia="微软雅黑" w:hAnsi="微软雅黑" w:hint="eastAsia"/>
          <w:szCs w:val="21"/>
        </w:rPr>
        <w:t>社会组织等级评估5A级称号</w:t>
      </w:r>
    </w:p>
    <w:p w:rsidR="007A4E73" w:rsidRPr="00495EE6" w:rsidRDefault="00777285" w:rsidP="00AE237A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rPr>
          <w:rFonts w:ascii="微软雅黑" w:eastAsia="微软雅黑" w:hAnsi="微软雅黑"/>
          <w:szCs w:val="21"/>
        </w:rPr>
      </w:pPr>
      <w:r w:rsidRPr="00495EE6">
        <w:rPr>
          <w:rFonts w:ascii="微软雅黑" w:eastAsia="微软雅黑" w:hAnsi="微软雅黑" w:hint="eastAsia"/>
          <w:szCs w:val="21"/>
        </w:rPr>
        <w:t>中国自主创新杰出贡献奖</w:t>
      </w:r>
    </w:p>
    <w:p w:rsidR="007A4E73" w:rsidRPr="00495EE6" w:rsidRDefault="00777285" w:rsidP="00AE237A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rPr>
          <w:rFonts w:ascii="微软雅黑" w:eastAsia="微软雅黑" w:hAnsi="微软雅黑"/>
          <w:color w:val="FF0000"/>
          <w:szCs w:val="21"/>
        </w:rPr>
      </w:pPr>
      <w:r w:rsidRPr="00495EE6">
        <w:rPr>
          <w:rFonts w:ascii="微软雅黑" w:eastAsia="微软雅黑" w:hAnsi="微软雅黑" w:hint="eastAsia"/>
          <w:b/>
          <w:bCs/>
          <w:color w:val="FF0000"/>
          <w:szCs w:val="21"/>
        </w:rPr>
        <w:t>北京高校毕业生就业百佳用人单位</w:t>
      </w:r>
    </w:p>
    <w:p w:rsidR="003D071D" w:rsidRDefault="00777285" w:rsidP="00EE0C04">
      <w:pPr>
        <w:adjustRightInd w:val="0"/>
        <w:snapToGrid w:val="0"/>
        <w:spacing w:beforeLines="50" w:before="156"/>
        <w:ind w:firstLineChars="200" w:firstLine="42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长城战略咨询是伴随着中国改革开放成长的咨询机构，是新经济咨询</w:t>
      </w:r>
      <w:r w:rsidR="00495EE6">
        <w:rPr>
          <w:rFonts w:ascii="微软雅黑" w:eastAsia="微软雅黑" w:hAnsi="微软雅黑" w:hint="eastAsia"/>
          <w:szCs w:val="21"/>
        </w:rPr>
        <w:t>和服务</w:t>
      </w:r>
      <w:r>
        <w:rPr>
          <w:rFonts w:ascii="微软雅黑" w:eastAsia="微软雅黑" w:hAnsi="微软雅黑" w:hint="eastAsia"/>
          <w:szCs w:val="21"/>
        </w:rPr>
        <w:t>的</w:t>
      </w:r>
      <w:r w:rsidR="00495EE6">
        <w:rPr>
          <w:rFonts w:ascii="微软雅黑" w:eastAsia="微软雅黑" w:hAnsi="微软雅黑" w:hint="eastAsia"/>
          <w:szCs w:val="21"/>
        </w:rPr>
        <w:t>先行者</w:t>
      </w:r>
      <w:r>
        <w:rPr>
          <w:rFonts w:ascii="微软雅黑" w:eastAsia="微软雅黑" w:hAnsi="微软雅黑" w:hint="eastAsia"/>
          <w:szCs w:val="21"/>
        </w:rPr>
        <w:t>。总部位于北京，在宁波、武汉、广州、天津、成都、济南、沈阳、西安</w:t>
      </w:r>
      <w:r w:rsidR="00F47D64">
        <w:rPr>
          <w:rFonts w:ascii="微软雅黑" w:eastAsia="微软雅黑" w:hAnsi="微软雅黑" w:hint="eastAsia"/>
          <w:szCs w:val="21"/>
        </w:rPr>
        <w:t>、</w:t>
      </w:r>
      <w:r w:rsidR="00721D73">
        <w:rPr>
          <w:rFonts w:ascii="微软雅黑" w:eastAsia="微软雅黑" w:hAnsi="微软雅黑" w:hint="eastAsia"/>
          <w:szCs w:val="21"/>
        </w:rPr>
        <w:t>合肥、杭州、郑州、南京、青岛</w:t>
      </w:r>
      <w:r w:rsidR="00DD40DF">
        <w:rPr>
          <w:rFonts w:ascii="微软雅黑" w:eastAsia="微软雅黑" w:hAnsi="微软雅黑" w:hint="eastAsia"/>
          <w:szCs w:val="21"/>
        </w:rPr>
        <w:t>、福州、淄博</w:t>
      </w:r>
      <w:r>
        <w:rPr>
          <w:rFonts w:ascii="微软雅黑" w:eastAsia="微软雅黑" w:hAnsi="微软雅黑" w:hint="eastAsia"/>
          <w:szCs w:val="21"/>
        </w:rPr>
        <w:t>等地设有业务中心</w:t>
      </w:r>
      <w:r w:rsidR="00721D73"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拥有</w:t>
      </w:r>
      <w:r w:rsidR="00721D73">
        <w:rPr>
          <w:rFonts w:ascii="微软雅黑" w:eastAsia="微软雅黑" w:hAnsi="微软雅黑" w:hint="eastAsia"/>
          <w:szCs w:val="21"/>
        </w:rPr>
        <w:t>4</w:t>
      </w:r>
      <w:r w:rsidR="00DD40DF">
        <w:rPr>
          <w:rFonts w:ascii="微软雅黑" w:eastAsia="微软雅黑" w:hAnsi="微软雅黑"/>
          <w:szCs w:val="21"/>
        </w:rPr>
        <w:t>3</w:t>
      </w:r>
      <w:r w:rsidR="00721D73">
        <w:rPr>
          <w:rFonts w:ascii="微软雅黑" w:eastAsia="微软雅黑" w:hAnsi="微软雅黑"/>
          <w:szCs w:val="21"/>
        </w:rPr>
        <w:t>0</w:t>
      </w:r>
      <w:r w:rsidR="00721D73">
        <w:rPr>
          <w:rFonts w:ascii="微软雅黑" w:eastAsia="微软雅黑" w:hAnsi="微软雅黑" w:hint="eastAsia"/>
          <w:szCs w:val="21"/>
        </w:rPr>
        <w:t>余</w:t>
      </w:r>
      <w:r>
        <w:rPr>
          <w:rFonts w:ascii="微软雅黑" w:eastAsia="微软雅黑" w:hAnsi="微软雅黑" w:hint="eastAsia"/>
          <w:szCs w:val="21"/>
        </w:rPr>
        <w:t>名不同专业教育背景和行业从业经历的合伙人、项目经理、咨询师、分析师所组成的高素质团队。</w:t>
      </w:r>
    </w:p>
    <w:p w:rsidR="00AA5945" w:rsidRPr="00DD40DF" w:rsidRDefault="00AA5945" w:rsidP="00EE0C04">
      <w:pPr>
        <w:adjustRightInd w:val="0"/>
        <w:snapToGrid w:val="0"/>
        <w:spacing w:beforeLines="50" w:before="156"/>
        <w:ind w:firstLineChars="200" w:firstLine="420"/>
        <w:rPr>
          <w:rFonts w:ascii="微软雅黑" w:eastAsia="微软雅黑" w:hAnsi="微软雅黑"/>
          <w:szCs w:val="21"/>
        </w:rPr>
      </w:pPr>
    </w:p>
    <w:p w:rsidR="003D071D" w:rsidRPr="00D802D7" w:rsidRDefault="000E5880">
      <w:pPr>
        <w:jc w:val="left"/>
        <w:rPr>
          <w:rFonts w:ascii="微软雅黑" w:eastAsia="微软雅黑" w:hAnsi="微软雅黑"/>
          <w:b/>
          <w:color w:val="548DD4" w:themeColor="text2" w:themeTint="99"/>
          <w:sz w:val="28"/>
        </w:rPr>
      </w:pPr>
      <w:r w:rsidRPr="00D802D7">
        <w:rPr>
          <w:rFonts w:ascii="微软雅黑" w:eastAsia="微软雅黑" w:hAnsi="微软雅黑" w:hint="eastAsia"/>
          <w:b/>
          <w:color w:val="548DD4" w:themeColor="text2" w:themeTint="99"/>
          <w:sz w:val="28"/>
        </w:rPr>
        <w:t>业务构成</w:t>
      </w:r>
    </w:p>
    <w:p w:rsidR="00680167" w:rsidRPr="00680167" w:rsidRDefault="00680167">
      <w:pPr>
        <w:adjustRightInd w:val="0"/>
        <w:snapToGrid w:val="0"/>
        <w:spacing w:beforeLines="50" w:before="156"/>
        <w:ind w:firstLineChars="200" w:firstLine="420"/>
        <w:rPr>
          <w:rFonts w:ascii="微软雅黑" w:eastAsia="微软雅黑" w:hAnsi="微软雅黑"/>
          <w:b/>
          <w:szCs w:val="21"/>
        </w:rPr>
      </w:pPr>
      <w:r w:rsidRPr="00680167">
        <w:rPr>
          <w:rFonts w:ascii="微软雅黑" w:eastAsia="微软雅黑" w:hAnsi="微软雅黑" w:hint="eastAsia"/>
          <w:b/>
          <w:szCs w:val="21"/>
        </w:rPr>
        <w:t>业务轴心</w:t>
      </w:r>
      <w:r w:rsidRPr="00680167">
        <w:rPr>
          <w:rFonts w:ascii="微软雅黑" w:eastAsia="微软雅黑" w:hAnsi="微软雅黑"/>
          <w:b/>
          <w:szCs w:val="21"/>
        </w:rPr>
        <w:t>：</w:t>
      </w:r>
    </w:p>
    <w:p w:rsidR="00680167" w:rsidRPr="00AE237A" w:rsidRDefault="00680167" w:rsidP="002F746C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jc w:val="left"/>
        <w:rPr>
          <w:rFonts w:ascii="微软雅黑" w:eastAsia="微软雅黑" w:hAnsi="微软雅黑"/>
          <w:szCs w:val="21"/>
        </w:rPr>
      </w:pPr>
      <w:r w:rsidRPr="00680167">
        <w:rPr>
          <w:rFonts w:ascii="微软雅黑" w:eastAsia="微软雅黑" w:hAnsi="微软雅黑" w:hint="eastAsia"/>
          <w:szCs w:val="21"/>
        </w:rPr>
        <w:t>企业</w:t>
      </w:r>
      <w:r w:rsidRPr="00680167">
        <w:rPr>
          <w:rFonts w:ascii="微软雅黑" w:eastAsia="微软雅黑" w:hAnsi="微软雅黑"/>
          <w:szCs w:val="21"/>
        </w:rPr>
        <w:t>战略</w:t>
      </w:r>
      <w:r w:rsidR="001C1527">
        <w:rPr>
          <w:rFonts w:ascii="微软雅黑" w:eastAsia="微软雅黑" w:hAnsi="微软雅黑" w:hint="eastAsia"/>
          <w:szCs w:val="21"/>
        </w:rPr>
        <w:t>咨询</w:t>
      </w:r>
      <w:r w:rsidR="00AE237A">
        <w:rPr>
          <w:rFonts w:ascii="微软雅黑" w:eastAsia="微软雅黑" w:hAnsi="微软雅黑" w:hint="eastAsia"/>
          <w:szCs w:val="21"/>
        </w:rPr>
        <w:t>：</w:t>
      </w:r>
      <w:r w:rsidR="00AE237A" w:rsidRPr="00AE237A">
        <w:rPr>
          <w:rFonts w:ascii="微软雅黑" w:eastAsia="微软雅黑" w:hAnsi="微软雅黑"/>
          <w:szCs w:val="21"/>
        </w:rPr>
        <w:t>面向民营企业</w:t>
      </w:r>
      <w:r w:rsidR="00AE237A">
        <w:rPr>
          <w:rFonts w:ascii="微软雅黑" w:eastAsia="微软雅黑" w:hAnsi="微软雅黑" w:hint="eastAsia"/>
          <w:szCs w:val="21"/>
        </w:rPr>
        <w:t>、</w:t>
      </w:r>
      <w:r w:rsidR="00AE237A" w:rsidRPr="00AE237A">
        <w:rPr>
          <w:rFonts w:ascii="微软雅黑" w:eastAsia="微软雅黑" w:hAnsi="微软雅黑"/>
          <w:szCs w:val="21"/>
        </w:rPr>
        <w:t>国有企业和园区投资运营公司等提供以战略为核心</w:t>
      </w:r>
      <w:r w:rsidR="00AE237A">
        <w:rPr>
          <w:rFonts w:ascii="微软雅黑" w:eastAsia="微软雅黑" w:hAnsi="微软雅黑" w:hint="eastAsia"/>
          <w:szCs w:val="21"/>
        </w:rPr>
        <w:t>、</w:t>
      </w:r>
      <w:r w:rsidR="00AE237A" w:rsidRPr="00AE237A">
        <w:rPr>
          <w:rFonts w:ascii="微软雅黑" w:eastAsia="微软雅黑" w:hAnsi="微软雅黑"/>
          <w:szCs w:val="21"/>
        </w:rPr>
        <w:t>组织运营和人力资源为两翼的咨询服务</w:t>
      </w:r>
    </w:p>
    <w:p w:rsidR="00680167" w:rsidRPr="00680167" w:rsidRDefault="00680167" w:rsidP="00AE237A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rPr>
          <w:rFonts w:ascii="微软雅黑" w:eastAsia="微软雅黑" w:hAnsi="微软雅黑"/>
          <w:szCs w:val="21"/>
        </w:rPr>
      </w:pPr>
      <w:r w:rsidRPr="00680167">
        <w:rPr>
          <w:rFonts w:ascii="微软雅黑" w:eastAsia="微软雅黑" w:hAnsi="微软雅黑"/>
          <w:szCs w:val="21"/>
        </w:rPr>
        <w:t>产业战略</w:t>
      </w:r>
      <w:r w:rsidR="001C1527">
        <w:rPr>
          <w:rFonts w:ascii="微软雅黑" w:eastAsia="微软雅黑" w:hAnsi="微软雅黑" w:hint="eastAsia"/>
          <w:szCs w:val="21"/>
        </w:rPr>
        <w:t>咨询</w:t>
      </w:r>
      <w:r w:rsidRPr="00680167">
        <w:rPr>
          <w:rFonts w:ascii="微软雅黑" w:eastAsia="微软雅黑" w:hAnsi="微软雅黑" w:hint="eastAsia"/>
          <w:szCs w:val="21"/>
        </w:rPr>
        <w:t>：</w:t>
      </w:r>
      <w:r w:rsidR="002F746C">
        <w:rPr>
          <w:rFonts w:ascii="微软雅黑" w:eastAsia="微软雅黑" w:hAnsi="微软雅黑" w:hint="eastAsia"/>
          <w:szCs w:val="21"/>
        </w:rPr>
        <w:t>产业</w:t>
      </w:r>
      <w:r w:rsidR="002F746C">
        <w:rPr>
          <w:rFonts w:ascii="微软雅黑" w:eastAsia="微软雅黑" w:hAnsi="微软雅黑"/>
          <w:szCs w:val="21"/>
        </w:rPr>
        <w:t>研究是长城战略咨询的核心能力，提供</w:t>
      </w:r>
      <w:r w:rsidR="002F746C">
        <w:rPr>
          <w:rFonts w:ascii="微软雅黑" w:eastAsia="微软雅黑" w:hAnsi="微软雅黑" w:hint="eastAsia"/>
          <w:szCs w:val="21"/>
        </w:rPr>
        <w:t>产业</w:t>
      </w:r>
      <w:r w:rsidR="002F746C">
        <w:rPr>
          <w:rFonts w:ascii="微软雅黑" w:eastAsia="微软雅黑" w:hAnsi="微软雅黑"/>
          <w:szCs w:val="21"/>
        </w:rPr>
        <w:t>规划、产业地产、产业创新政策、产业组织创新等</w:t>
      </w:r>
      <w:r w:rsidR="002F746C">
        <w:rPr>
          <w:rFonts w:ascii="微软雅黑" w:eastAsia="微软雅黑" w:hAnsi="微软雅黑" w:hint="eastAsia"/>
          <w:szCs w:val="21"/>
        </w:rPr>
        <w:t>咨询</w:t>
      </w:r>
      <w:r w:rsidR="002F746C">
        <w:rPr>
          <w:rFonts w:ascii="微软雅黑" w:eastAsia="微软雅黑" w:hAnsi="微软雅黑"/>
          <w:szCs w:val="21"/>
        </w:rPr>
        <w:t>服务</w:t>
      </w:r>
    </w:p>
    <w:p w:rsidR="00680167" w:rsidRPr="00680167" w:rsidRDefault="00680167" w:rsidP="00AE237A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rPr>
          <w:rFonts w:ascii="微软雅黑" w:eastAsia="微软雅黑" w:hAnsi="微软雅黑"/>
          <w:szCs w:val="21"/>
        </w:rPr>
      </w:pPr>
      <w:r w:rsidRPr="00680167">
        <w:rPr>
          <w:rFonts w:ascii="微软雅黑" w:eastAsia="微软雅黑" w:hAnsi="微软雅黑"/>
          <w:szCs w:val="21"/>
        </w:rPr>
        <w:lastRenderedPageBreak/>
        <w:t>区域战略</w:t>
      </w:r>
      <w:r w:rsidR="001C1527">
        <w:rPr>
          <w:rFonts w:ascii="微软雅黑" w:eastAsia="微软雅黑" w:hAnsi="微软雅黑" w:hint="eastAsia"/>
          <w:szCs w:val="21"/>
        </w:rPr>
        <w:t>咨询</w:t>
      </w:r>
      <w:r w:rsidRPr="00680167">
        <w:rPr>
          <w:rFonts w:ascii="微软雅黑" w:eastAsia="微软雅黑" w:hAnsi="微软雅黑" w:hint="eastAsia"/>
          <w:szCs w:val="21"/>
        </w:rPr>
        <w:t>：</w:t>
      </w:r>
      <w:r w:rsidR="002F746C">
        <w:rPr>
          <w:rFonts w:ascii="微软雅黑" w:eastAsia="微软雅黑" w:hAnsi="微软雅黑" w:hint="eastAsia"/>
          <w:szCs w:val="21"/>
        </w:rPr>
        <w:t>中国</w:t>
      </w:r>
      <w:r w:rsidR="002F746C">
        <w:rPr>
          <w:rFonts w:ascii="微软雅黑" w:eastAsia="微软雅黑" w:hAnsi="微软雅黑"/>
          <w:szCs w:val="21"/>
        </w:rPr>
        <w:t>自创区研究第一智库、中国高新区咨询第一品牌</w:t>
      </w:r>
      <w:r w:rsidR="002F746C">
        <w:rPr>
          <w:rFonts w:ascii="微软雅黑" w:eastAsia="微软雅黑" w:hAnsi="微软雅黑" w:hint="eastAsia"/>
          <w:szCs w:val="21"/>
        </w:rPr>
        <w:t>，</w:t>
      </w:r>
      <w:r w:rsidR="002F746C">
        <w:rPr>
          <w:rFonts w:ascii="微软雅黑" w:eastAsia="微软雅黑" w:hAnsi="微软雅黑"/>
          <w:szCs w:val="21"/>
        </w:rPr>
        <w:t>承担国家级自主创新示范区及国</w:t>
      </w:r>
      <w:r w:rsidR="002F746C">
        <w:rPr>
          <w:rFonts w:ascii="微软雅黑" w:eastAsia="微软雅黑" w:hAnsi="微软雅黑" w:hint="eastAsia"/>
          <w:szCs w:val="21"/>
        </w:rPr>
        <w:t>家</w:t>
      </w:r>
      <w:r w:rsidR="002F746C">
        <w:rPr>
          <w:rFonts w:ascii="微软雅黑" w:eastAsia="微软雅黑" w:hAnsi="微软雅黑"/>
          <w:szCs w:val="21"/>
        </w:rPr>
        <w:t>级高新区</w:t>
      </w:r>
      <w:r w:rsidR="002F746C">
        <w:rPr>
          <w:rFonts w:ascii="微软雅黑" w:eastAsia="微软雅黑" w:hAnsi="微软雅黑" w:hint="eastAsia"/>
          <w:szCs w:val="21"/>
        </w:rPr>
        <w:t>的</w:t>
      </w:r>
      <w:r w:rsidR="002F746C">
        <w:rPr>
          <w:rFonts w:ascii="微软雅黑" w:eastAsia="微软雅黑" w:hAnsi="微软雅黑"/>
          <w:szCs w:val="21"/>
        </w:rPr>
        <w:t>区域规划、政策研究</w:t>
      </w:r>
      <w:r w:rsidR="002F746C">
        <w:rPr>
          <w:rFonts w:ascii="微软雅黑" w:eastAsia="微软雅黑" w:hAnsi="微软雅黑" w:hint="eastAsia"/>
          <w:szCs w:val="21"/>
        </w:rPr>
        <w:t>等</w:t>
      </w:r>
      <w:r w:rsidR="002F746C">
        <w:rPr>
          <w:rFonts w:ascii="微软雅黑" w:eastAsia="微软雅黑" w:hAnsi="微软雅黑"/>
          <w:szCs w:val="21"/>
        </w:rPr>
        <w:t>咨询服务</w:t>
      </w:r>
    </w:p>
    <w:p w:rsidR="00680167" w:rsidRDefault="00680167">
      <w:pPr>
        <w:adjustRightInd w:val="0"/>
        <w:snapToGrid w:val="0"/>
        <w:spacing w:beforeLines="50" w:before="156"/>
        <w:ind w:firstLineChars="200" w:firstLine="420"/>
        <w:rPr>
          <w:rFonts w:ascii="微软雅黑" w:eastAsia="微软雅黑" w:hAnsi="微软雅黑"/>
          <w:b/>
          <w:szCs w:val="21"/>
        </w:rPr>
      </w:pPr>
      <w:r w:rsidRPr="002F746C">
        <w:rPr>
          <w:rFonts w:ascii="微软雅黑" w:eastAsia="微软雅黑" w:hAnsi="微软雅黑" w:hint="eastAsia"/>
          <w:b/>
          <w:szCs w:val="21"/>
        </w:rPr>
        <w:t>特色</w:t>
      </w:r>
      <w:r w:rsidRPr="002F746C">
        <w:rPr>
          <w:rFonts w:ascii="微软雅黑" w:eastAsia="微软雅黑" w:hAnsi="微软雅黑"/>
          <w:b/>
          <w:szCs w:val="21"/>
        </w:rPr>
        <w:t>业务：</w:t>
      </w:r>
    </w:p>
    <w:p w:rsidR="002F746C" w:rsidRPr="00AE237A" w:rsidRDefault="001C1527" w:rsidP="002F746C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创新化</w:t>
      </w:r>
      <w:r>
        <w:rPr>
          <w:rFonts w:ascii="微软雅黑" w:eastAsia="微软雅黑" w:hAnsi="微软雅黑"/>
          <w:szCs w:val="21"/>
        </w:rPr>
        <w:t>咨询</w:t>
      </w:r>
      <w:r w:rsidR="002F746C">
        <w:rPr>
          <w:rFonts w:ascii="微软雅黑" w:eastAsia="微软雅黑" w:hAnsi="微软雅黑" w:hint="eastAsia"/>
          <w:szCs w:val="21"/>
        </w:rPr>
        <w:t>：</w:t>
      </w:r>
      <w:r w:rsidR="00F47D64">
        <w:rPr>
          <w:rFonts w:ascii="微软雅黑" w:eastAsia="微软雅黑" w:hAnsi="微软雅黑"/>
          <w:szCs w:val="21"/>
        </w:rPr>
        <w:t>创新政策咨询</w:t>
      </w:r>
      <w:r w:rsidR="006F1FE3">
        <w:rPr>
          <w:rFonts w:ascii="微软雅黑" w:eastAsia="微软雅黑" w:hAnsi="微软雅黑" w:hint="eastAsia"/>
          <w:szCs w:val="21"/>
        </w:rPr>
        <w:t>、</w:t>
      </w:r>
      <w:r w:rsidR="006F1FE3">
        <w:rPr>
          <w:rFonts w:ascii="微软雅黑" w:eastAsia="微软雅黑" w:hAnsi="微软雅黑"/>
          <w:szCs w:val="21"/>
        </w:rPr>
        <w:t>创业孵化咨询</w:t>
      </w:r>
      <w:r w:rsidR="006F1FE3">
        <w:rPr>
          <w:rFonts w:ascii="微软雅黑" w:eastAsia="微软雅黑" w:hAnsi="微软雅黑" w:hint="eastAsia"/>
          <w:szCs w:val="21"/>
        </w:rPr>
        <w:t>、</w:t>
      </w:r>
      <w:r w:rsidR="006F1FE3">
        <w:rPr>
          <w:rFonts w:ascii="微软雅黑" w:eastAsia="微软雅黑" w:hAnsi="微软雅黑"/>
          <w:szCs w:val="21"/>
        </w:rPr>
        <w:t>科技服务咨询</w:t>
      </w:r>
      <w:r w:rsidR="00352895">
        <w:rPr>
          <w:rFonts w:ascii="微软雅黑" w:eastAsia="微软雅黑" w:hAnsi="微软雅黑" w:hint="eastAsia"/>
          <w:szCs w:val="21"/>
        </w:rPr>
        <w:t>等</w:t>
      </w:r>
      <w:r w:rsidR="00CC5B70">
        <w:rPr>
          <w:rFonts w:ascii="微软雅黑" w:eastAsia="微软雅黑" w:hAnsi="微软雅黑" w:hint="eastAsia"/>
          <w:szCs w:val="21"/>
        </w:rPr>
        <w:t>服务</w:t>
      </w:r>
    </w:p>
    <w:p w:rsidR="002F746C" w:rsidRPr="00680167" w:rsidRDefault="001C1527" w:rsidP="002F746C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数字化咨询</w:t>
      </w:r>
      <w:r w:rsidR="002F746C" w:rsidRPr="00680167">
        <w:rPr>
          <w:rFonts w:ascii="微软雅黑" w:eastAsia="微软雅黑" w:hAnsi="微软雅黑" w:hint="eastAsia"/>
          <w:szCs w:val="21"/>
        </w:rPr>
        <w:t>：</w:t>
      </w:r>
      <w:r w:rsidR="002F746C" w:rsidRPr="00680167">
        <w:rPr>
          <w:rFonts w:ascii="微软雅黑" w:eastAsia="微软雅黑" w:hAnsi="微软雅黑"/>
          <w:szCs w:val="21"/>
        </w:rPr>
        <w:t xml:space="preserve"> </w:t>
      </w:r>
      <w:r w:rsidR="00352895">
        <w:rPr>
          <w:rFonts w:ascii="微软雅黑" w:eastAsia="微软雅黑" w:hAnsi="微软雅黑" w:hint="eastAsia"/>
          <w:szCs w:val="21"/>
        </w:rPr>
        <w:t>互联网</w:t>
      </w:r>
      <w:r w:rsidR="00352895">
        <w:rPr>
          <w:rFonts w:ascii="微软雅黑" w:eastAsia="微软雅黑" w:hAnsi="微软雅黑"/>
          <w:szCs w:val="21"/>
        </w:rPr>
        <w:t>+咨询、</w:t>
      </w:r>
      <w:r w:rsidR="00352895">
        <w:rPr>
          <w:rFonts w:ascii="微软雅黑" w:eastAsia="微软雅黑" w:hAnsi="微软雅黑" w:hint="eastAsia"/>
          <w:szCs w:val="21"/>
        </w:rPr>
        <w:t>人工智能产业发展</w:t>
      </w:r>
      <w:r w:rsidR="00352895">
        <w:rPr>
          <w:rFonts w:ascii="微软雅黑" w:eastAsia="微软雅黑" w:hAnsi="微软雅黑"/>
          <w:szCs w:val="21"/>
        </w:rPr>
        <w:t>、大数据</w:t>
      </w:r>
      <w:r w:rsidR="00352895">
        <w:rPr>
          <w:rFonts w:ascii="微软雅黑" w:eastAsia="微软雅黑" w:hAnsi="微软雅黑" w:hint="eastAsia"/>
          <w:szCs w:val="21"/>
        </w:rPr>
        <w:t>领域咨询等</w:t>
      </w:r>
      <w:r w:rsidR="00CC5B70">
        <w:rPr>
          <w:rFonts w:ascii="微软雅黑" w:eastAsia="微软雅黑" w:hAnsi="微软雅黑" w:hint="eastAsia"/>
          <w:szCs w:val="21"/>
        </w:rPr>
        <w:t>服务</w:t>
      </w:r>
    </w:p>
    <w:p w:rsidR="002F746C" w:rsidRDefault="001C1527" w:rsidP="002F746C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全球化咨询</w:t>
      </w:r>
      <w:r w:rsidR="002F746C" w:rsidRPr="00680167">
        <w:rPr>
          <w:rFonts w:ascii="微软雅黑" w:eastAsia="微软雅黑" w:hAnsi="微软雅黑" w:hint="eastAsia"/>
          <w:szCs w:val="21"/>
        </w:rPr>
        <w:t>：</w:t>
      </w:r>
      <w:r w:rsidR="006F1FE3">
        <w:rPr>
          <w:rFonts w:ascii="微软雅黑" w:eastAsia="微软雅黑" w:hAnsi="微软雅黑" w:hint="eastAsia"/>
          <w:szCs w:val="21"/>
        </w:rPr>
        <w:t>园区</w:t>
      </w:r>
      <w:r w:rsidR="006F1FE3">
        <w:rPr>
          <w:rFonts w:ascii="微软雅黑" w:eastAsia="微软雅黑" w:hAnsi="微软雅黑"/>
          <w:szCs w:val="21"/>
        </w:rPr>
        <w:t>国际化</w:t>
      </w:r>
      <w:r w:rsidR="00352895">
        <w:rPr>
          <w:rFonts w:ascii="微软雅黑" w:eastAsia="微软雅黑" w:hAnsi="微软雅黑" w:hint="eastAsia"/>
          <w:szCs w:val="21"/>
        </w:rPr>
        <w:t>发展</w:t>
      </w:r>
      <w:r w:rsidR="006F1FE3">
        <w:rPr>
          <w:rFonts w:ascii="微软雅黑" w:eastAsia="微软雅黑" w:hAnsi="微软雅黑"/>
          <w:szCs w:val="21"/>
        </w:rPr>
        <w:t>战略</w:t>
      </w:r>
      <w:r w:rsidR="00352895">
        <w:rPr>
          <w:rFonts w:ascii="微软雅黑" w:eastAsia="微软雅黑" w:hAnsi="微软雅黑" w:hint="eastAsia"/>
          <w:szCs w:val="21"/>
        </w:rPr>
        <w:t>研究</w:t>
      </w:r>
      <w:r w:rsidR="006F1FE3">
        <w:rPr>
          <w:rFonts w:ascii="微软雅黑" w:eastAsia="微软雅黑" w:hAnsi="微软雅黑"/>
          <w:szCs w:val="21"/>
        </w:rPr>
        <w:t>、城市</w:t>
      </w:r>
      <w:r w:rsidR="006F1FE3">
        <w:rPr>
          <w:rFonts w:ascii="微软雅黑" w:eastAsia="微软雅黑" w:hAnsi="微软雅黑" w:hint="eastAsia"/>
          <w:szCs w:val="21"/>
        </w:rPr>
        <w:t>/区域</w:t>
      </w:r>
      <w:r w:rsidR="006F1FE3">
        <w:rPr>
          <w:rFonts w:ascii="微软雅黑" w:eastAsia="微软雅黑" w:hAnsi="微软雅黑"/>
          <w:szCs w:val="21"/>
        </w:rPr>
        <w:t>国际科技合作</w:t>
      </w:r>
      <w:r w:rsidR="00352895">
        <w:rPr>
          <w:rFonts w:ascii="微软雅黑" w:eastAsia="微软雅黑" w:hAnsi="微软雅黑" w:hint="eastAsia"/>
          <w:szCs w:val="21"/>
        </w:rPr>
        <w:t>咨询</w:t>
      </w:r>
      <w:r w:rsidR="00352895">
        <w:rPr>
          <w:rFonts w:ascii="微软雅黑" w:eastAsia="微软雅黑" w:hAnsi="微软雅黑"/>
          <w:szCs w:val="21"/>
        </w:rPr>
        <w:t>等</w:t>
      </w:r>
      <w:r w:rsidR="00CC5B70">
        <w:rPr>
          <w:rFonts w:ascii="微软雅黑" w:eastAsia="微软雅黑" w:hAnsi="微软雅黑" w:hint="eastAsia"/>
          <w:szCs w:val="21"/>
        </w:rPr>
        <w:t>服务</w:t>
      </w:r>
    </w:p>
    <w:p w:rsidR="002F746C" w:rsidRPr="00C04B9D" w:rsidRDefault="001C1527" w:rsidP="00BC279A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平台化</w:t>
      </w:r>
      <w:r>
        <w:rPr>
          <w:rFonts w:ascii="微软雅黑" w:eastAsia="微软雅黑" w:hAnsi="微软雅黑"/>
          <w:szCs w:val="21"/>
        </w:rPr>
        <w:t>咨询</w:t>
      </w:r>
      <w:r w:rsidR="00CC5B70">
        <w:rPr>
          <w:rFonts w:ascii="微软雅黑" w:eastAsia="微软雅黑" w:hAnsi="微软雅黑" w:hint="eastAsia"/>
          <w:szCs w:val="21"/>
        </w:rPr>
        <w:t>：</w:t>
      </w:r>
      <w:r w:rsidR="00CC5B70">
        <w:rPr>
          <w:rFonts w:ascii="微软雅黑" w:eastAsia="微软雅黑" w:hAnsi="微软雅黑"/>
          <w:szCs w:val="21"/>
        </w:rPr>
        <w:t>新经济培训、</w:t>
      </w:r>
      <w:r w:rsidR="00CC5B70">
        <w:rPr>
          <w:rFonts w:ascii="微软雅黑" w:eastAsia="微软雅黑" w:hAnsi="微软雅黑" w:hint="eastAsia"/>
          <w:szCs w:val="21"/>
        </w:rPr>
        <w:t>创业</w:t>
      </w:r>
      <w:r w:rsidR="00CC5B70">
        <w:rPr>
          <w:rFonts w:ascii="微软雅黑" w:eastAsia="微软雅黑" w:hAnsi="微软雅黑"/>
          <w:szCs w:val="21"/>
        </w:rPr>
        <w:t>服务、</w:t>
      </w:r>
      <w:r w:rsidR="00CC5B70">
        <w:rPr>
          <w:rFonts w:ascii="微软雅黑" w:eastAsia="微软雅黑" w:hAnsi="微软雅黑" w:hint="eastAsia"/>
          <w:szCs w:val="21"/>
        </w:rPr>
        <w:t>创新</w:t>
      </w:r>
      <w:r w:rsidR="00CC5B70">
        <w:rPr>
          <w:rFonts w:ascii="微软雅黑" w:eastAsia="微软雅黑" w:hAnsi="微软雅黑"/>
          <w:szCs w:val="21"/>
        </w:rPr>
        <w:t>资源链接</w:t>
      </w:r>
      <w:r w:rsidR="00CC5B70">
        <w:rPr>
          <w:rFonts w:ascii="微软雅黑" w:eastAsia="微软雅黑" w:hAnsi="微软雅黑" w:hint="eastAsia"/>
          <w:szCs w:val="21"/>
        </w:rPr>
        <w:t>、</w:t>
      </w:r>
      <w:r w:rsidR="00CC5B70">
        <w:rPr>
          <w:rFonts w:ascii="微软雅黑" w:eastAsia="微软雅黑" w:hAnsi="微软雅黑"/>
          <w:szCs w:val="21"/>
        </w:rPr>
        <w:t>创新创业大数据平台、瞪羚独角兽挖掘</w:t>
      </w:r>
      <w:r w:rsidR="00CC5B70">
        <w:rPr>
          <w:rFonts w:ascii="微软雅黑" w:eastAsia="微软雅黑" w:hAnsi="微软雅黑" w:hint="eastAsia"/>
          <w:szCs w:val="21"/>
        </w:rPr>
        <w:t>等</w:t>
      </w:r>
      <w:r w:rsidR="00CC5B70">
        <w:rPr>
          <w:rFonts w:ascii="微软雅黑" w:eastAsia="微软雅黑" w:hAnsi="微软雅黑"/>
          <w:szCs w:val="21"/>
        </w:rPr>
        <w:t>咨询服务</w:t>
      </w:r>
    </w:p>
    <w:p w:rsidR="00AA5945" w:rsidRDefault="00AA5945" w:rsidP="00BC279A">
      <w:pPr>
        <w:jc w:val="left"/>
        <w:rPr>
          <w:rFonts w:ascii="微软雅黑" w:eastAsia="微软雅黑" w:hAnsi="微软雅黑"/>
          <w:b/>
          <w:color w:val="0000FF"/>
          <w:sz w:val="28"/>
        </w:rPr>
      </w:pPr>
    </w:p>
    <w:p w:rsidR="003D071D" w:rsidRPr="00D802D7" w:rsidRDefault="00777285" w:rsidP="00BC279A">
      <w:pPr>
        <w:jc w:val="left"/>
        <w:rPr>
          <w:rFonts w:ascii="微软雅黑" w:eastAsia="微软雅黑" w:hAnsi="微软雅黑"/>
          <w:b/>
          <w:color w:val="548DD4" w:themeColor="text2" w:themeTint="99"/>
          <w:sz w:val="28"/>
        </w:rPr>
      </w:pPr>
      <w:r w:rsidRPr="00D802D7">
        <w:rPr>
          <w:rFonts w:ascii="微软雅黑" w:eastAsia="微软雅黑" w:hAnsi="微软雅黑" w:hint="eastAsia"/>
          <w:b/>
          <w:color w:val="548DD4" w:themeColor="text2" w:themeTint="99"/>
          <w:sz w:val="28"/>
        </w:rPr>
        <w:t>招聘岗位：咨询师</w:t>
      </w:r>
    </w:p>
    <w:p w:rsidR="003D071D" w:rsidRPr="00173DD9" w:rsidRDefault="00777285" w:rsidP="00173DD9">
      <w:pPr>
        <w:adjustRightInd w:val="0"/>
        <w:snapToGrid w:val="0"/>
        <w:spacing w:beforeLines="50" w:before="156"/>
        <w:ind w:firstLineChars="200" w:firstLine="420"/>
        <w:rPr>
          <w:rFonts w:ascii="微软雅黑" w:eastAsia="微软雅黑" w:hAnsi="微软雅黑"/>
          <w:b/>
          <w:szCs w:val="21"/>
        </w:rPr>
      </w:pPr>
      <w:r w:rsidRPr="00173DD9">
        <w:rPr>
          <w:rFonts w:ascii="微软雅黑" w:eastAsia="微软雅黑" w:hAnsi="微软雅黑" w:hint="eastAsia"/>
          <w:b/>
          <w:szCs w:val="21"/>
        </w:rPr>
        <w:t>岗位描述：</w:t>
      </w:r>
    </w:p>
    <w:p w:rsidR="003D071D" w:rsidRDefault="00777285" w:rsidP="00173DD9">
      <w:pPr>
        <w:pStyle w:val="aa"/>
        <w:snapToGrid w:val="0"/>
        <w:ind w:leftChars="405" w:left="850" w:firstLine="2"/>
        <w:rPr>
          <w:rFonts w:ascii="微软雅黑" w:eastAsia="微软雅黑" w:hAnsi="微软雅黑"/>
          <w:bCs/>
          <w:sz w:val="21"/>
          <w:szCs w:val="21"/>
        </w:rPr>
      </w:pPr>
      <w:r>
        <w:rPr>
          <w:rFonts w:ascii="微软雅黑" w:eastAsia="微软雅黑" w:hAnsi="微软雅黑" w:hint="eastAsia"/>
          <w:bCs/>
          <w:sz w:val="21"/>
          <w:szCs w:val="21"/>
        </w:rPr>
        <w:t>1、参与项目调研：参与现场调研和外部专家访谈，做好访谈会议纪要；</w:t>
      </w:r>
    </w:p>
    <w:p w:rsidR="003D071D" w:rsidRDefault="00777285" w:rsidP="00173DD9">
      <w:pPr>
        <w:pStyle w:val="aa"/>
        <w:snapToGrid w:val="0"/>
        <w:ind w:leftChars="405" w:left="850" w:firstLine="2"/>
        <w:rPr>
          <w:rFonts w:ascii="微软雅黑" w:eastAsia="微软雅黑" w:hAnsi="微软雅黑"/>
          <w:bCs/>
          <w:sz w:val="21"/>
          <w:szCs w:val="21"/>
        </w:rPr>
      </w:pPr>
      <w:r>
        <w:rPr>
          <w:rFonts w:ascii="微软雅黑" w:eastAsia="微软雅黑" w:hAnsi="微软雅黑" w:hint="eastAsia"/>
          <w:bCs/>
          <w:sz w:val="21"/>
          <w:szCs w:val="21"/>
        </w:rPr>
        <w:t>2、项目分析诊断：搜集整理项目所需前期资料并研究项目基准案例；</w:t>
      </w:r>
    </w:p>
    <w:p w:rsidR="003D071D" w:rsidRDefault="00777285" w:rsidP="00173DD9">
      <w:pPr>
        <w:pStyle w:val="aa"/>
        <w:snapToGrid w:val="0"/>
        <w:ind w:leftChars="405" w:left="850" w:firstLine="2"/>
        <w:rPr>
          <w:rFonts w:ascii="微软雅黑" w:eastAsia="微软雅黑" w:hAnsi="微软雅黑"/>
          <w:bCs/>
          <w:sz w:val="21"/>
          <w:szCs w:val="21"/>
        </w:rPr>
      </w:pPr>
      <w:r>
        <w:rPr>
          <w:rFonts w:ascii="微软雅黑" w:eastAsia="微软雅黑" w:hAnsi="微软雅黑" w:hint="eastAsia"/>
          <w:bCs/>
          <w:sz w:val="21"/>
          <w:szCs w:val="21"/>
        </w:rPr>
        <w:t>3、项目报告撰写：参与项目报告设计讨论、撰写修改及客户汇报；</w:t>
      </w:r>
    </w:p>
    <w:p w:rsidR="003D071D" w:rsidRDefault="00777285" w:rsidP="00173DD9">
      <w:pPr>
        <w:pStyle w:val="aa"/>
        <w:snapToGrid w:val="0"/>
        <w:ind w:leftChars="405" w:left="850" w:firstLine="2"/>
        <w:rPr>
          <w:rFonts w:ascii="微软雅黑" w:eastAsia="微软雅黑" w:hAnsi="微软雅黑"/>
          <w:bCs/>
          <w:sz w:val="21"/>
          <w:szCs w:val="21"/>
        </w:rPr>
      </w:pPr>
      <w:r>
        <w:rPr>
          <w:rFonts w:ascii="微软雅黑" w:eastAsia="微软雅黑" w:hAnsi="微软雅黑" w:hint="eastAsia"/>
          <w:bCs/>
          <w:sz w:val="21"/>
          <w:szCs w:val="21"/>
        </w:rPr>
        <w:t>4、担任项目秘书：负责项目准备工作、处理项目组出差期间的后勤和费用管理。</w:t>
      </w:r>
    </w:p>
    <w:p w:rsidR="003D071D" w:rsidRPr="00173DD9" w:rsidRDefault="00777285" w:rsidP="00173DD9">
      <w:pPr>
        <w:adjustRightInd w:val="0"/>
        <w:snapToGrid w:val="0"/>
        <w:spacing w:beforeLines="50" w:before="156"/>
        <w:ind w:firstLineChars="200" w:firstLine="420"/>
        <w:rPr>
          <w:rFonts w:ascii="微软雅黑" w:eastAsia="微软雅黑" w:hAnsi="微软雅黑"/>
          <w:b/>
          <w:szCs w:val="21"/>
        </w:rPr>
      </w:pPr>
      <w:r w:rsidRPr="00173DD9">
        <w:rPr>
          <w:rFonts w:ascii="微软雅黑" w:eastAsia="微软雅黑" w:hAnsi="微软雅黑" w:hint="eastAsia"/>
          <w:b/>
          <w:szCs w:val="21"/>
        </w:rPr>
        <w:t>任职要求：</w:t>
      </w:r>
    </w:p>
    <w:p w:rsidR="003D071D" w:rsidRDefault="00777285" w:rsidP="00173DD9">
      <w:pPr>
        <w:pStyle w:val="aa"/>
        <w:snapToGrid w:val="0"/>
        <w:ind w:leftChars="405" w:left="850"/>
        <w:rPr>
          <w:rFonts w:ascii="微软雅黑" w:eastAsia="微软雅黑" w:hAnsi="微软雅黑"/>
          <w:bCs/>
          <w:sz w:val="21"/>
          <w:szCs w:val="21"/>
        </w:rPr>
      </w:pPr>
      <w:r>
        <w:rPr>
          <w:rFonts w:ascii="微软雅黑" w:eastAsia="微软雅黑" w:hAnsi="微软雅黑" w:hint="eastAsia"/>
          <w:bCs/>
          <w:sz w:val="21"/>
          <w:szCs w:val="21"/>
        </w:rPr>
        <w:t>1、知名院校本科、研究生，专业不限，经济/管理/哲学相关专业优先；</w:t>
      </w:r>
    </w:p>
    <w:p w:rsidR="003D071D" w:rsidRDefault="00777285" w:rsidP="00173DD9">
      <w:pPr>
        <w:pStyle w:val="aa"/>
        <w:snapToGrid w:val="0"/>
        <w:ind w:leftChars="405" w:left="850"/>
        <w:rPr>
          <w:rFonts w:ascii="微软雅黑" w:eastAsia="微软雅黑" w:hAnsi="微软雅黑"/>
          <w:bCs/>
          <w:sz w:val="21"/>
          <w:szCs w:val="21"/>
        </w:rPr>
      </w:pPr>
      <w:r>
        <w:rPr>
          <w:rFonts w:ascii="微软雅黑" w:eastAsia="微软雅黑" w:hAnsi="微软雅黑" w:hint="eastAsia"/>
          <w:bCs/>
          <w:sz w:val="21"/>
          <w:szCs w:val="21"/>
        </w:rPr>
        <w:t>2、具有咨询行业工作经验或咨询项目经历优先；</w:t>
      </w:r>
    </w:p>
    <w:p w:rsidR="003D071D" w:rsidRDefault="00777285" w:rsidP="00173DD9">
      <w:pPr>
        <w:pStyle w:val="aa"/>
        <w:snapToGrid w:val="0"/>
        <w:ind w:leftChars="405" w:left="850"/>
        <w:rPr>
          <w:rFonts w:ascii="微软雅黑" w:eastAsia="微软雅黑" w:hAnsi="微软雅黑"/>
          <w:bCs/>
          <w:sz w:val="21"/>
          <w:szCs w:val="21"/>
        </w:rPr>
      </w:pPr>
      <w:r>
        <w:rPr>
          <w:rFonts w:ascii="微软雅黑" w:eastAsia="微软雅黑" w:hAnsi="微软雅黑" w:hint="eastAsia"/>
          <w:bCs/>
          <w:sz w:val="21"/>
          <w:szCs w:val="21"/>
        </w:rPr>
        <w:t>3、掌握基本的行业研究方法和工具，语言清晰、表达流利、具备数据分析能力、提炼归纳能力、适应加班出差。</w:t>
      </w:r>
    </w:p>
    <w:p w:rsidR="00173DD9" w:rsidRPr="00173DD9" w:rsidRDefault="00777285" w:rsidP="00173DD9">
      <w:pPr>
        <w:adjustRightInd w:val="0"/>
        <w:snapToGrid w:val="0"/>
        <w:spacing w:beforeLines="50" w:before="156"/>
        <w:ind w:firstLineChars="200" w:firstLine="420"/>
        <w:rPr>
          <w:rFonts w:ascii="微软雅黑" w:eastAsia="微软雅黑" w:hAnsi="微软雅黑"/>
          <w:b/>
          <w:szCs w:val="21"/>
        </w:rPr>
      </w:pPr>
      <w:r w:rsidRPr="00173DD9">
        <w:rPr>
          <w:rFonts w:ascii="微软雅黑" w:eastAsia="微软雅黑" w:hAnsi="微软雅黑" w:hint="eastAsia"/>
          <w:b/>
          <w:szCs w:val="21"/>
        </w:rPr>
        <w:t>工作地点：</w:t>
      </w:r>
    </w:p>
    <w:p w:rsidR="00E6420E" w:rsidRDefault="00777285" w:rsidP="00260F7C">
      <w:pPr>
        <w:pStyle w:val="aa"/>
        <w:snapToGrid w:val="0"/>
        <w:ind w:leftChars="337" w:left="708" w:firstLineChars="68" w:firstLine="143"/>
        <w:jc w:val="distribute"/>
        <w:rPr>
          <w:rFonts w:ascii="微软雅黑" w:eastAsia="微软雅黑" w:hAnsi="微软雅黑"/>
          <w:color w:val="000000" w:themeColor="text1"/>
          <w:sz w:val="21"/>
          <w:szCs w:val="21"/>
        </w:rPr>
      </w:pPr>
      <w:r>
        <w:rPr>
          <w:rFonts w:ascii="微软雅黑" w:eastAsia="微软雅黑" w:hAnsi="微软雅黑" w:hint="eastAsia"/>
          <w:color w:val="000000" w:themeColor="text1"/>
          <w:sz w:val="21"/>
          <w:szCs w:val="21"/>
        </w:rPr>
        <w:t>北京、宁波、武汉、广州、天津、成都、</w:t>
      </w:r>
      <w:r>
        <w:rPr>
          <w:rFonts w:ascii="微软雅黑" w:eastAsia="微软雅黑" w:hAnsi="微软雅黑"/>
          <w:color w:val="000000" w:themeColor="text1"/>
          <w:sz w:val="21"/>
          <w:szCs w:val="21"/>
        </w:rPr>
        <w:t>济南</w:t>
      </w:r>
      <w:r w:rsidR="00846DCB">
        <w:rPr>
          <w:rFonts w:ascii="微软雅黑" w:eastAsia="微软雅黑" w:hAnsi="微软雅黑" w:hint="eastAsia"/>
          <w:color w:val="000000" w:themeColor="text1"/>
          <w:sz w:val="21"/>
          <w:szCs w:val="21"/>
        </w:rPr>
        <w:t>、沈阳、</w:t>
      </w:r>
      <w:r w:rsidR="00260F7C">
        <w:rPr>
          <w:rFonts w:ascii="微软雅黑" w:eastAsia="微软雅黑" w:hAnsi="微软雅黑" w:hint="eastAsia"/>
          <w:color w:val="000000" w:themeColor="text1"/>
          <w:sz w:val="21"/>
          <w:szCs w:val="21"/>
        </w:rPr>
        <w:t>西安、</w:t>
      </w:r>
      <w:r>
        <w:rPr>
          <w:rFonts w:ascii="微软雅黑" w:eastAsia="微软雅黑" w:hAnsi="微软雅黑" w:hint="eastAsia"/>
          <w:color w:val="000000" w:themeColor="text1"/>
          <w:sz w:val="21"/>
          <w:szCs w:val="21"/>
        </w:rPr>
        <w:t>合肥、</w:t>
      </w:r>
      <w:r w:rsidR="00260F7C">
        <w:rPr>
          <w:rFonts w:ascii="微软雅黑" w:eastAsia="微软雅黑" w:hAnsi="微软雅黑" w:hint="eastAsia"/>
          <w:color w:val="000000" w:themeColor="text1"/>
          <w:sz w:val="21"/>
          <w:szCs w:val="21"/>
        </w:rPr>
        <w:t>杭州、</w:t>
      </w:r>
      <w:r>
        <w:rPr>
          <w:rFonts w:ascii="微软雅黑" w:eastAsia="微软雅黑" w:hAnsi="微软雅黑" w:hint="eastAsia"/>
          <w:color w:val="000000" w:themeColor="text1"/>
          <w:sz w:val="21"/>
          <w:szCs w:val="21"/>
        </w:rPr>
        <w:t>郑州</w:t>
      </w:r>
      <w:r w:rsidR="00846DCB">
        <w:rPr>
          <w:rFonts w:ascii="微软雅黑" w:eastAsia="微软雅黑" w:hAnsi="微软雅黑" w:hint="eastAsia"/>
          <w:color w:val="000000" w:themeColor="text1"/>
          <w:sz w:val="21"/>
          <w:szCs w:val="21"/>
        </w:rPr>
        <w:t>、</w:t>
      </w:r>
      <w:r w:rsidR="00260F7C">
        <w:rPr>
          <w:rFonts w:ascii="微软雅黑" w:eastAsia="微软雅黑" w:hAnsi="微软雅黑" w:hint="eastAsia"/>
          <w:color w:val="000000" w:themeColor="text1"/>
          <w:sz w:val="21"/>
          <w:szCs w:val="21"/>
        </w:rPr>
        <w:t>南京</w:t>
      </w:r>
      <w:r w:rsidR="00E6420E">
        <w:rPr>
          <w:rFonts w:ascii="微软雅黑" w:eastAsia="微软雅黑" w:hAnsi="微软雅黑" w:hint="eastAsia"/>
          <w:color w:val="000000" w:themeColor="text1"/>
          <w:sz w:val="21"/>
          <w:szCs w:val="21"/>
        </w:rPr>
        <w:t>、</w:t>
      </w:r>
    </w:p>
    <w:p w:rsidR="003D071D" w:rsidRDefault="00E6420E" w:rsidP="00E6420E">
      <w:pPr>
        <w:pStyle w:val="aa"/>
        <w:snapToGrid w:val="0"/>
        <w:ind w:leftChars="337" w:left="708" w:firstLineChars="68" w:firstLine="143"/>
        <w:rPr>
          <w:rFonts w:ascii="微软雅黑" w:eastAsia="微软雅黑" w:hAnsi="微软雅黑"/>
          <w:color w:val="000000" w:themeColor="text1"/>
          <w:sz w:val="21"/>
          <w:szCs w:val="21"/>
        </w:rPr>
      </w:pPr>
      <w:r>
        <w:rPr>
          <w:rFonts w:ascii="微软雅黑" w:eastAsia="微软雅黑" w:hAnsi="微软雅黑" w:hint="eastAsia"/>
          <w:color w:val="000000" w:themeColor="text1"/>
          <w:sz w:val="21"/>
          <w:szCs w:val="21"/>
        </w:rPr>
        <w:t>青岛</w:t>
      </w:r>
      <w:r w:rsidR="00A30FF6">
        <w:rPr>
          <w:rFonts w:ascii="微软雅黑" w:eastAsia="微软雅黑" w:hAnsi="微软雅黑" w:hint="eastAsia"/>
          <w:color w:val="000000" w:themeColor="text1"/>
          <w:sz w:val="21"/>
          <w:szCs w:val="21"/>
        </w:rPr>
        <w:t>、福州、淄博</w:t>
      </w:r>
    </w:p>
    <w:p w:rsidR="00E6420E" w:rsidRDefault="00E6420E" w:rsidP="00E6420E">
      <w:pPr>
        <w:pStyle w:val="aa"/>
        <w:snapToGrid w:val="0"/>
        <w:ind w:leftChars="337" w:left="708" w:firstLineChars="68" w:firstLine="143"/>
        <w:rPr>
          <w:rFonts w:ascii="微软雅黑" w:eastAsia="微软雅黑" w:hAnsi="微软雅黑"/>
          <w:color w:val="000000" w:themeColor="text1"/>
          <w:sz w:val="21"/>
          <w:szCs w:val="21"/>
        </w:rPr>
      </w:pPr>
    </w:p>
    <w:p w:rsidR="00AA5945" w:rsidRDefault="00AA5945" w:rsidP="00C04B9D">
      <w:pPr>
        <w:jc w:val="left"/>
        <w:rPr>
          <w:rFonts w:ascii="微软雅黑" w:eastAsia="微软雅黑" w:hAnsi="微软雅黑"/>
          <w:b/>
          <w:color w:val="0000FF"/>
          <w:sz w:val="28"/>
        </w:rPr>
      </w:pPr>
    </w:p>
    <w:p w:rsidR="003D071D" w:rsidRPr="00D802D7" w:rsidRDefault="00777285" w:rsidP="00C04B9D">
      <w:pPr>
        <w:jc w:val="left"/>
        <w:rPr>
          <w:rFonts w:ascii="微软雅黑" w:eastAsia="微软雅黑" w:hAnsi="微软雅黑"/>
          <w:b/>
          <w:color w:val="548DD4" w:themeColor="text2" w:themeTint="99"/>
          <w:sz w:val="28"/>
        </w:rPr>
      </w:pPr>
      <w:r w:rsidRPr="00D802D7">
        <w:rPr>
          <w:rFonts w:ascii="微软雅黑" w:eastAsia="微软雅黑" w:hAnsi="微软雅黑" w:hint="eastAsia"/>
          <w:b/>
          <w:color w:val="548DD4" w:themeColor="text2" w:themeTint="99"/>
          <w:sz w:val="28"/>
        </w:rPr>
        <w:t>招聘</w:t>
      </w:r>
      <w:r w:rsidRPr="00D802D7">
        <w:rPr>
          <w:rFonts w:ascii="微软雅黑" w:eastAsia="微软雅黑" w:hAnsi="微软雅黑"/>
          <w:b/>
          <w:color w:val="548DD4" w:themeColor="text2" w:themeTint="99"/>
          <w:sz w:val="28"/>
        </w:rPr>
        <w:t>流程</w:t>
      </w:r>
    </w:p>
    <w:p w:rsidR="003D071D" w:rsidRPr="00E4677B" w:rsidRDefault="00777285" w:rsidP="00E4677B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jc w:val="left"/>
        <w:rPr>
          <w:rFonts w:ascii="微软雅黑" w:eastAsia="微软雅黑" w:hAnsi="微软雅黑"/>
          <w:szCs w:val="21"/>
        </w:rPr>
      </w:pPr>
      <w:r w:rsidRPr="00E4677B">
        <w:rPr>
          <w:rFonts w:ascii="微软雅黑" w:eastAsia="微软雅黑" w:hAnsi="微软雅黑" w:hint="eastAsia"/>
          <w:szCs w:val="21"/>
        </w:rPr>
        <w:t>笔试-</w:t>
      </w:r>
      <w:r w:rsidRPr="00E4677B">
        <w:rPr>
          <w:rFonts w:ascii="微软雅黑" w:eastAsia="微软雅黑" w:hAnsi="微软雅黑"/>
          <w:szCs w:val="21"/>
        </w:rPr>
        <w:t>---逻辑题测试，合格进入面试</w:t>
      </w:r>
      <w:r w:rsidRPr="00E4677B">
        <w:rPr>
          <w:rFonts w:ascii="微软雅黑" w:eastAsia="微软雅黑" w:hAnsi="微软雅黑" w:hint="eastAsia"/>
          <w:szCs w:val="21"/>
        </w:rPr>
        <w:t>。</w:t>
      </w:r>
    </w:p>
    <w:p w:rsidR="003D071D" w:rsidRPr="00E4677B" w:rsidRDefault="00777285" w:rsidP="00E4677B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jc w:val="left"/>
        <w:rPr>
          <w:rFonts w:ascii="微软雅黑" w:eastAsia="微软雅黑" w:hAnsi="微软雅黑"/>
          <w:szCs w:val="21"/>
        </w:rPr>
      </w:pPr>
      <w:r w:rsidRPr="00E4677B">
        <w:rPr>
          <w:rFonts w:ascii="微软雅黑" w:eastAsia="微软雅黑" w:hAnsi="微软雅黑" w:hint="eastAsia"/>
          <w:szCs w:val="21"/>
        </w:rPr>
        <w:t>初试-</w:t>
      </w:r>
      <w:r w:rsidRPr="00E4677B">
        <w:rPr>
          <w:rFonts w:ascii="微软雅黑" w:eastAsia="微软雅黑" w:hAnsi="微软雅黑"/>
          <w:szCs w:val="21"/>
        </w:rPr>
        <w:t>---小组面试：考察</w:t>
      </w:r>
      <w:r w:rsidRPr="00E4677B">
        <w:rPr>
          <w:rFonts w:ascii="微软雅黑" w:eastAsia="微软雅黑" w:hAnsi="微软雅黑" w:hint="eastAsia"/>
          <w:szCs w:val="21"/>
        </w:rPr>
        <w:t>应试者</w:t>
      </w:r>
      <w:r w:rsidRPr="00E4677B">
        <w:rPr>
          <w:rFonts w:ascii="微软雅黑" w:eastAsia="微软雅黑" w:hAnsi="微软雅黑"/>
          <w:szCs w:val="21"/>
        </w:rPr>
        <w:t>分析</w:t>
      </w:r>
      <w:r w:rsidRPr="00E4677B">
        <w:rPr>
          <w:rFonts w:ascii="微软雅黑" w:eastAsia="微软雅黑" w:hAnsi="微软雅黑" w:hint="eastAsia"/>
          <w:szCs w:val="21"/>
        </w:rPr>
        <w:t>、</w:t>
      </w:r>
      <w:r w:rsidRPr="00E4677B">
        <w:rPr>
          <w:rFonts w:ascii="微软雅黑" w:eastAsia="微软雅黑" w:hAnsi="微软雅黑"/>
          <w:szCs w:val="21"/>
        </w:rPr>
        <w:t>应变能力</w:t>
      </w:r>
      <w:r w:rsidRPr="00E4677B">
        <w:rPr>
          <w:rFonts w:ascii="微软雅黑" w:eastAsia="微软雅黑" w:hAnsi="微软雅黑" w:hint="eastAsia"/>
          <w:szCs w:val="21"/>
        </w:rPr>
        <w:t>及</w:t>
      </w:r>
      <w:r w:rsidRPr="00E4677B">
        <w:rPr>
          <w:rFonts w:ascii="微软雅黑" w:eastAsia="微软雅黑" w:hAnsi="微软雅黑"/>
          <w:szCs w:val="21"/>
        </w:rPr>
        <w:t>团队合作意识。</w:t>
      </w:r>
    </w:p>
    <w:p w:rsidR="003D071D" w:rsidRPr="00E4677B" w:rsidRDefault="00777285" w:rsidP="00E4677B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jc w:val="left"/>
        <w:rPr>
          <w:rFonts w:ascii="微软雅黑" w:eastAsia="微软雅黑" w:hAnsi="微软雅黑"/>
          <w:szCs w:val="21"/>
        </w:rPr>
      </w:pPr>
      <w:r w:rsidRPr="00E4677B">
        <w:rPr>
          <w:rFonts w:ascii="微软雅黑" w:eastAsia="微软雅黑" w:hAnsi="微软雅黑" w:hint="eastAsia"/>
          <w:szCs w:val="21"/>
        </w:rPr>
        <w:t>复试-</w:t>
      </w:r>
      <w:r w:rsidRPr="00E4677B">
        <w:rPr>
          <w:rFonts w:ascii="微软雅黑" w:eastAsia="微软雅黑" w:hAnsi="微软雅黑"/>
          <w:szCs w:val="21"/>
        </w:rPr>
        <w:t>---一对一面试：专业题</w:t>
      </w:r>
      <w:r w:rsidRPr="00E4677B">
        <w:rPr>
          <w:rFonts w:ascii="微软雅黑" w:eastAsia="微软雅黑" w:hAnsi="微软雅黑" w:hint="eastAsia"/>
          <w:szCs w:val="21"/>
        </w:rPr>
        <w:t>测试</w:t>
      </w:r>
      <w:r w:rsidRPr="00E4677B">
        <w:rPr>
          <w:rFonts w:ascii="微软雅黑" w:eastAsia="微软雅黑" w:hAnsi="微软雅黑"/>
          <w:szCs w:val="21"/>
        </w:rPr>
        <w:t>，</w:t>
      </w:r>
      <w:r w:rsidRPr="00E4677B">
        <w:rPr>
          <w:rFonts w:ascii="微软雅黑" w:eastAsia="微软雅黑" w:hAnsi="微软雅黑" w:hint="eastAsia"/>
          <w:szCs w:val="21"/>
        </w:rPr>
        <w:t>考察专业技能</w:t>
      </w:r>
      <w:r w:rsidRPr="00E4677B">
        <w:rPr>
          <w:rFonts w:ascii="微软雅黑" w:eastAsia="微软雅黑" w:hAnsi="微软雅黑"/>
          <w:szCs w:val="21"/>
        </w:rPr>
        <w:t>及汇报能力。</w:t>
      </w:r>
    </w:p>
    <w:p w:rsidR="003D071D" w:rsidRPr="00E4677B" w:rsidRDefault="00777285" w:rsidP="00E4677B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jc w:val="left"/>
        <w:rPr>
          <w:rFonts w:ascii="微软雅黑" w:eastAsia="微软雅黑" w:hAnsi="微软雅黑"/>
          <w:szCs w:val="21"/>
        </w:rPr>
      </w:pPr>
      <w:r w:rsidRPr="00E4677B">
        <w:rPr>
          <w:rFonts w:ascii="微软雅黑" w:eastAsia="微软雅黑" w:hAnsi="微软雅黑" w:hint="eastAsia"/>
          <w:szCs w:val="21"/>
        </w:rPr>
        <w:t>入职-</w:t>
      </w:r>
      <w:r w:rsidRPr="00E4677B">
        <w:rPr>
          <w:rFonts w:ascii="微软雅黑" w:eastAsia="微软雅黑" w:hAnsi="微软雅黑"/>
          <w:szCs w:val="21"/>
        </w:rPr>
        <w:t>---</w:t>
      </w:r>
      <w:r w:rsidRPr="00E4677B">
        <w:rPr>
          <w:rFonts w:ascii="微软雅黑" w:eastAsia="微软雅黑" w:hAnsi="微软雅黑" w:hint="eastAsia"/>
          <w:szCs w:val="21"/>
        </w:rPr>
        <w:t>入职</w:t>
      </w:r>
      <w:r w:rsidRPr="00E4677B">
        <w:rPr>
          <w:rFonts w:ascii="微软雅黑" w:eastAsia="微软雅黑" w:hAnsi="微软雅黑"/>
          <w:szCs w:val="21"/>
        </w:rPr>
        <w:t>实习，</w:t>
      </w:r>
      <w:r w:rsidRPr="00E4677B">
        <w:rPr>
          <w:rFonts w:ascii="微软雅黑" w:eastAsia="微软雅黑" w:hAnsi="微软雅黑" w:hint="eastAsia"/>
          <w:szCs w:val="21"/>
        </w:rPr>
        <w:t>达到</w:t>
      </w:r>
      <w:r w:rsidRPr="00E4677B">
        <w:rPr>
          <w:rFonts w:ascii="微软雅黑" w:eastAsia="微软雅黑" w:hAnsi="微软雅黑"/>
          <w:szCs w:val="21"/>
        </w:rPr>
        <w:t>公司</w:t>
      </w:r>
      <w:r w:rsidRPr="00E4677B">
        <w:rPr>
          <w:rFonts w:ascii="微软雅黑" w:eastAsia="微软雅黑" w:hAnsi="微软雅黑" w:hint="eastAsia"/>
          <w:szCs w:val="21"/>
        </w:rPr>
        <w:t>要求后</w:t>
      </w:r>
      <w:r w:rsidRPr="00E4677B">
        <w:rPr>
          <w:rFonts w:ascii="微软雅黑" w:eastAsia="微软雅黑" w:hAnsi="微软雅黑"/>
          <w:szCs w:val="21"/>
        </w:rPr>
        <w:t>转正</w:t>
      </w:r>
      <w:r w:rsidRPr="00E4677B">
        <w:rPr>
          <w:rFonts w:ascii="微软雅黑" w:eastAsia="微软雅黑" w:hAnsi="微软雅黑" w:hint="eastAsia"/>
          <w:szCs w:val="21"/>
        </w:rPr>
        <w:t>。</w:t>
      </w:r>
    </w:p>
    <w:p w:rsidR="003D071D" w:rsidRPr="00E4677B" w:rsidRDefault="00777285" w:rsidP="00E4677B">
      <w:pPr>
        <w:numPr>
          <w:ilvl w:val="0"/>
          <w:numId w:val="2"/>
        </w:numPr>
        <w:adjustRightInd w:val="0"/>
        <w:snapToGrid w:val="0"/>
        <w:spacing w:beforeLines="50" w:before="156"/>
        <w:ind w:firstLineChars="62" w:firstLine="130"/>
        <w:jc w:val="left"/>
        <w:rPr>
          <w:rFonts w:ascii="微软雅黑" w:eastAsia="微软雅黑" w:hAnsi="微软雅黑"/>
          <w:szCs w:val="21"/>
        </w:rPr>
      </w:pPr>
      <w:r w:rsidRPr="00E4677B">
        <w:rPr>
          <w:rFonts w:ascii="微软雅黑" w:eastAsia="微软雅黑" w:hAnsi="微软雅黑" w:hint="eastAsia"/>
          <w:szCs w:val="21"/>
        </w:rPr>
        <w:lastRenderedPageBreak/>
        <w:t>签约-</w:t>
      </w:r>
      <w:r w:rsidRPr="00E4677B">
        <w:rPr>
          <w:rFonts w:ascii="微软雅黑" w:eastAsia="微软雅黑" w:hAnsi="微软雅黑"/>
          <w:szCs w:val="21"/>
        </w:rPr>
        <w:t>---</w:t>
      </w:r>
      <w:r w:rsidRPr="00E4677B">
        <w:rPr>
          <w:rFonts w:ascii="微软雅黑" w:eastAsia="微软雅黑" w:hAnsi="微软雅黑" w:hint="eastAsia"/>
          <w:szCs w:val="21"/>
        </w:rPr>
        <w:t>拿到</w:t>
      </w:r>
      <w:r w:rsidRPr="00E4677B">
        <w:rPr>
          <w:rFonts w:ascii="微软雅黑" w:eastAsia="微软雅黑" w:hAnsi="微软雅黑"/>
          <w:szCs w:val="21"/>
        </w:rPr>
        <w:t>毕业证后，公司统一安排签订劳动合同</w:t>
      </w:r>
      <w:r w:rsidRPr="00E4677B">
        <w:rPr>
          <w:rFonts w:ascii="微软雅黑" w:eastAsia="微软雅黑" w:hAnsi="微软雅黑" w:hint="eastAsia"/>
          <w:szCs w:val="21"/>
        </w:rPr>
        <w:t>。</w:t>
      </w:r>
    </w:p>
    <w:p w:rsidR="003D071D" w:rsidRPr="00D802D7" w:rsidRDefault="00777285" w:rsidP="00C04B9D">
      <w:pPr>
        <w:jc w:val="left"/>
        <w:rPr>
          <w:rFonts w:ascii="微软雅黑" w:eastAsia="微软雅黑" w:hAnsi="微软雅黑"/>
          <w:b/>
          <w:color w:val="548DD4" w:themeColor="text2" w:themeTint="99"/>
          <w:sz w:val="28"/>
        </w:rPr>
      </w:pPr>
      <w:r w:rsidRPr="00D802D7">
        <w:rPr>
          <w:rFonts w:ascii="微软雅黑" w:eastAsia="微软雅黑" w:hAnsi="微软雅黑" w:hint="eastAsia"/>
          <w:b/>
          <w:color w:val="548DD4" w:themeColor="text2" w:themeTint="99"/>
          <w:sz w:val="28"/>
        </w:rPr>
        <w:t>HR温馨</w:t>
      </w:r>
      <w:r w:rsidRPr="00D802D7">
        <w:rPr>
          <w:rFonts w:ascii="微软雅黑" w:eastAsia="微软雅黑" w:hAnsi="微软雅黑"/>
          <w:b/>
          <w:color w:val="548DD4" w:themeColor="text2" w:themeTint="99"/>
          <w:sz w:val="28"/>
        </w:rPr>
        <w:t>提示</w:t>
      </w:r>
    </w:p>
    <w:p w:rsidR="003D071D" w:rsidRDefault="00777285">
      <w:pPr>
        <w:adjustRightInd w:val="0"/>
        <w:snapToGrid w:val="0"/>
        <w:rPr>
          <w:rFonts w:ascii="微软雅黑" w:eastAsia="微软雅黑" w:hAnsi="微软雅黑"/>
          <w:b/>
          <w:bCs/>
        </w:rPr>
      </w:pPr>
      <w:r>
        <w:rPr>
          <w:rFonts w:ascii="微软雅黑" w:eastAsia="微软雅黑" w:hAnsi="微软雅黑" w:hint="eastAsia"/>
          <w:b/>
          <w:bCs/>
        </w:rPr>
        <w:t>您好</w:t>
      </w:r>
      <w:r>
        <w:rPr>
          <w:rFonts w:ascii="微软雅黑" w:eastAsia="微软雅黑" w:hAnsi="微软雅黑"/>
          <w:b/>
          <w:bCs/>
        </w:rPr>
        <w:t>！</w:t>
      </w:r>
    </w:p>
    <w:p w:rsidR="003D071D" w:rsidRDefault="00777285">
      <w:pPr>
        <w:adjustRightInd w:val="0"/>
        <w:snapToGrid w:val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Cs/>
        </w:rPr>
        <w:t>我是</w:t>
      </w:r>
      <w:r>
        <w:rPr>
          <w:rFonts w:ascii="微软雅黑" w:eastAsia="微软雅黑" w:hAnsi="微软雅黑"/>
          <w:bCs/>
        </w:rPr>
        <w:t>长城战略咨询人力资源部，仅代表公司感谢您对我们的厚爱和支持</w:t>
      </w:r>
      <w:r>
        <w:rPr>
          <w:rFonts w:ascii="微软雅黑" w:eastAsia="微软雅黑" w:hAnsi="微软雅黑" w:hint="eastAsia"/>
          <w:bCs/>
        </w:rPr>
        <w:t>！为保障</w:t>
      </w:r>
      <w:r>
        <w:rPr>
          <w:rFonts w:ascii="微软雅黑" w:eastAsia="微软雅黑" w:hAnsi="微软雅黑"/>
          <w:bCs/>
        </w:rPr>
        <w:t>应届</w:t>
      </w:r>
      <w:r>
        <w:rPr>
          <w:rFonts w:ascii="微软雅黑" w:eastAsia="微软雅黑" w:hAnsi="微软雅黑" w:hint="eastAsia"/>
          <w:bCs/>
        </w:rPr>
        <w:t>毕业</w:t>
      </w:r>
      <w:r>
        <w:rPr>
          <w:rFonts w:ascii="微软雅黑" w:eastAsia="微软雅黑" w:hAnsi="微软雅黑"/>
          <w:bCs/>
        </w:rPr>
        <w:t>生招聘</w:t>
      </w:r>
      <w:r>
        <w:rPr>
          <w:rFonts w:ascii="微软雅黑" w:eastAsia="微软雅黑" w:hAnsi="微软雅黑" w:hint="eastAsia"/>
          <w:bCs/>
        </w:rPr>
        <w:t>的</w:t>
      </w:r>
      <w:r>
        <w:rPr>
          <w:rFonts w:ascii="微软雅黑" w:eastAsia="微软雅黑" w:hAnsi="微软雅黑"/>
          <w:bCs/>
        </w:rPr>
        <w:t>顺利进行</w:t>
      </w:r>
      <w:r>
        <w:rPr>
          <w:rFonts w:ascii="微软雅黑" w:eastAsia="微软雅黑" w:hAnsi="微软雅黑" w:hint="eastAsia"/>
          <w:bCs/>
        </w:rPr>
        <w:t>，</w:t>
      </w:r>
      <w:r>
        <w:rPr>
          <w:rFonts w:ascii="微软雅黑" w:eastAsia="微软雅黑" w:hAnsi="微软雅黑"/>
          <w:bCs/>
        </w:rPr>
        <w:t>请</w:t>
      </w:r>
      <w:r>
        <w:rPr>
          <w:rFonts w:ascii="微软雅黑" w:eastAsia="微软雅黑" w:hAnsi="微软雅黑" w:hint="eastAsia"/>
          <w:bCs/>
        </w:rPr>
        <w:t>各位</w:t>
      </w:r>
      <w:r>
        <w:rPr>
          <w:rFonts w:ascii="微软雅黑" w:eastAsia="微软雅黑" w:hAnsi="微软雅黑"/>
          <w:bCs/>
        </w:rPr>
        <w:t>毕业生做好如下准备：</w:t>
      </w:r>
    </w:p>
    <w:p w:rsidR="003D071D" w:rsidRDefault="00777285">
      <w:pPr>
        <w:pStyle w:val="1"/>
        <w:numPr>
          <w:ilvl w:val="0"/>
          <w:numId w:val="1"/>
        </w:numPr>
        <w:adjustRightInd w:val="0"/>
        <w:snapToGrid w:val="0"/>
        <w:ind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/>
          <w:bCs/>
        </w:rPr>
        <w:t>实习规划：</w:t>
      </w:r>
      <w:r>
        <w:rPr>
          <w:rFonts w:ascii="微软雅黑" w:eastAsia="微软雅黑" w:hAnsi="微软雅黑" w:hint="eastAsia"/>
          <w:bCs/>
        </w:rPr>
        <w:t>未毕业实习期间，每周至少能保证</w:t>
      </w:r>
      <w:r>
        <w:rPr>
          <w:rFonts w:ascii="微软雅黑" w:eastAsia="微软雅黑" w:hAnsi="微软雅黑" w:hint="eastAsia"/>
          <w:b/>
          <w:color w:val="FF0000"/>
        </w:rPr>
        <w:t>三天</w:t>
      </w:r>
      <w:r>
        <w:rPr>
          <w:rFonts w:ascii="微软雅黑" w:eastAsia="微软雅黑" w:hAnsi="微软雅黑" w:hint="eastAsia"/>
          <w:bCs/>
        </w:rPr>
        <w:t>工作时间，能够处理好学业与工作的关系。</w:t>
      </w:r>
    </w:p>
    <w:p w:rsidR="003D071D" w:rsidRDefault="00777285">
      <w:pPr>
        <w:pStyle w:val="1"/>
        <w:numPr>
          <w:ilvl w:val="0"/>
          <w:numId w:val="1"/>
        </w:numPr>
        <w:adjustRightInd w:val="0"/>
        <w:snapToGrid w:val="0"/>
        <w:ind w:firstLineChars="0"/>
        <w:rPr>
          <w:rFonts w:ascii="微软雅黑" w:eastAsia="微软雅黑" w:hAnsi="微软雅黑"/>
          <w:bCs/>
        </w:rPr>
      </w:pPr>
      <w:r>
        <w:rPr>
          <w:rFonts w:ascii="微软雅黑" w:eastAsia="微软雅黑" w:hAnsi="微软雅黑" w:hint="eastAsia"/>
          <w:b/>
          <w:bCs/>
        </w:rPr>
        <w:t>择业</w:t>
      </w:r>
      <w:r>
        <w:rPr>
          <w:rFonts w:ascii="微软雅黑" w:eastAsia="微软雅黑" w:hAnsi="微软雅黑"/>
          <w:b/>
          <w:bCs/>
        </w:rPr>
        <w:t>心态：</w:t>
      </w:r>
      <w:r>
        <w:rPr>
          <w:rFonts w:ascii="微软雅黑" w:eastAsia="微软雅黑" w:hAnsi="微软雅黑"/>
          <w:bCs/>
        </w:rPr>
        <w:t>充分了解自己的求职意向</w:t>
      </w:r>
      <w:r>
        <w:rPr>
          <w:rFonts w:ascii="微软雅黑" w:eastAsia="微软雅黑" w:hAnsi="微软雅黑" w:hint="eastAsia"/>
          <w:bCs/>
        </w:rPr>
        <w:t>，</w:t>
      </w:r>
      <w:r>
        <w:rPr>
          <w:rFonts w:ascii="微软雅黑" w:eastAsia="微软雅黑" w:hAnsi="微软雅黑"/>
          <w:bCs/>
        </w:rPr>
        <w:t>在择业高峰阶段</w:t>
      </w:r>
      <w:r>
        <w:rPr>
          <w:rFonts w:ascii="微软雅黑" w:eastAsia="微软雅黑" w:hAnsi="微软雅黑" w:hint="eastAsia"/>
          <w:bCs/>
        </w:rPr>
        <w:t>慎重选择</w:t>
      </w:r>
      <w:r>
        <w:rPr>
          <w:rFonts w:ascii="微软雅黑" w:eastAsia="微软雅黑" w:hAnsi="微软雅黑"/>
          <w:bCs/>
        </w:rPr>
        <w:t>，锚定</w:t>
      </w:r>
      <w:r>
        <w:rPr>
          <w:rFonts w:ascii="微软雅黑" w:eastAsia="微软雅黑" w:hAnsi="微软雅黑" w:hint="eastAsia"/>
          <w:bCs/>
        </w:rPr>
        <w:t>职业</w:t>
      </w:r>
      <w:r>
        <w:rPr>
          <w:rFonts w:ascii="微软雅黑" w:eastAsia="微软雅黑" w:hAnsi="微软雅黑"/>
          <w:bCs/>
        </w:rPr>
        <w:t>目标</w:t>
      </w:r>
      <w:r>
        <w:rPr>
          <w:rFonts w:ascii="微软雅黑" w:eastAsia="微软雅黑" w:hAnsi="微软雅黑" w:hint="eastAsia"/>
          <w:bCs/>
        </w:rPr>
        <w:t>。</w:t>
      </w:r>
    </w:p>
    <w:p w:rsidR="003D071D" w:rsidRDefault="00777285">
      <w:pPr>
        <w:adjustRightInd w:val="0"/>
        <w:snapToGrid w:val="0"/>
        <w:rPr>
          <w:rFonts w:ascii="微软雅黑" w:eastAsia="微软雅黑" w:hAnsi="微软雅黑"/>
          <w:b/>
          <w:bCs/>
        </w:rPr>
      </w:pPr>
      <w:r>
        <w:rPr>
          <w:rFonts w:ascii="微软雅黑" w:eastAsia="微软雅黑" w:hAnsi="微软雅黑" w:hint="eastAsia"/>
          <w:b/>
          <w:bCs/>
        </w:rPr>
        <w:t>最后</w:t>
      </w:r>
      <w:r>
        <w:rPr>
          <w:rFonts w:ascii="微软雅黑" w:eastAsia="微软雅黑" w:hAnsi="微软雅黑"/>
          <w:b/>
          <w:bCs/>
        </w:rPr>
        <w:t>，欢迎加盟长城战略咨询，与我们共同成长！</w:t>
      </w:r>
    </w:p>
    <w:p w:rsidR="00D155B1" w:rsidRDefault="00D155B1" w:rsidP="00D155B1">
      <w:pPr>
        <w:spacing w:before="75" w:after="75"/>
        <w:rPr>
          <w:rFonts w:ascii="微软雅黑" w:eastAsia="微软雅黑" w:hAnsi="微软雅黑"/>
          <w:b/>
          <w:bCs/>
          <w:color w:val="000000"/>
        </w:rPr>
      </w:pPr>
    </w:p>
    <w:p w:rsidR="00D155B1" w:rsidRPr="00743500" w:rsidRDefault="00D155B1" w:rsidP="00D155B1">
      <w:pPr>
        <w:spacing w:before="75" w:after="75"/>
        <w:rPr>
          <w:rFonts w:ascii="微软雅黑" w:eastAsia="微软雅黑" w:hAnsi="微软雅黑"/>
          <w:b/>
          <w:bCs/>
          <w:color w:val="000000" w:themeColor="text1"/>
          <w:szCs w:val="21"/>
        </w:rPr>
      </w:pPr>
      <w:r w:rsidRPr="00743500">
        <w:rPr>
          <w:rFonts w:ascii="微软雅黑" w:eastAsia="微软雅黑" w:hAnsi="微软雅黑" w:hint="eastAsia"/>
          <w:b/>
          <w:bCs/>
          <w:color w:val="000000" w:themeColor="text1"/>
          <w:szCs w:val="21"/>
        </w:rPr>
        <w:t>简历投递</w:t>
      </w:r>
    </w:p>
    <w:p w:rsidR="00D155B1" w:rsidRPr="00743500" w:rsidRDefault="00D155B1" w:rsidP="00D155B1">
      <w:pPr>
        <w:spacing w:before="75" w:after="75"/>
        <w:rPr>
          <w:rFonts w:ascii="微软雅黑" w:eastAsia="微软雅黑" w:hAnsi="微软雅黑"/>
          <w:color w:val="000000" w:themeColor="text1"/>
          <w:kern w:val="0"/>
          <w:szCs w:val="21"/>
        </w:rPr>
      </w:pPr>
      <w:r w:rsidRPr="00743500">
        <w:rPr>
          <w:rFonts w:ascii="微软雅黑" w:eastAsia="微软雅黑" w:hAnsi="微软雅黑" w:hint="eastAsia"/>
          <w:b/>
          <w:bCs/>
          <w:color w:val="000000" w:themeColor="text1"/>
          <w:szCs w:val="21"/>
        </w:rPr>
        <w:t>1、请登录</w:t>
      </w:r>
      <w:hyperlink r:id="rId8" w:history="1">
        <w:r w:rsidRPr="00743500">
          <w:rPr>
            <w:rStyle w:val="ac"/>
            <w:rFonts w:ascii="微软雅黑" w:eastAsia="微软雅黑" w:hAnsi="微软雅黑" w:hint="eastAsia"/>
            <w:b/>
            <w:bCs/>
            <w:color w:val="000000" w:themeColor="text1"/>
            <w:szCs w:val="21"/>
          </w:rPr>
          <w:t>www.gei.com.cn</w:t>
        </w:r>
      </w:hyperlink>
      <w:r w:rsidRPr="00743500">
        <w:rPr>
          <w:rFonts w:ascii="微软雅黑" w:eastAsia="微软雅黑" w:hAnsi="微软雅黑" w:hint="eastAsia"/>
          <w:b/>
          <w:bCs/>
          <w:color w:val="000000" w:themeColor="text1"/>
          <w:szCs w:val="21"/>
        </w:rPr>
        <w:t> -加入我们</w:t>
      </w:r>
    </w:p>
    <w:p w:rsidR="00D155B1" w:rsidRDefault="00D155B1" w:rsidP="00D155B1">
      <w:pPr>
        <w:spacing w:before="75" w:after="75"/>
        <w:rPr>
          <w:rFonts w:ascii="微软雅黑" w:eastAsia="微软雅黑" w:hAnsi="微软雅黑"/>
          <w:b/>
          <w:bCs/>
          <w:color w:val="000000" w:themeColor="text1"/>
          <w:szCs w:val="21"/>
        </w:rPr>
      </w:pPr>
      <w:r w:rsidRPr="00743500">
        <w:rPr>
          <w:rFonts w:ascii="微软雅黑" w:eastAsia="微软雅黑" w:hAnsi="微软雅黑" w:hint="eastAsia"/>
          <w:b/>
          <w:bCs/>
          <w:color w:val="000000" w:themeColor="text1"/>
          <w:szCs w:val="21"/>
        </w:rPr>
        <w:t>2、微信小程序“长城战略咨询”</w:t>
      </w:r>
      <w:r w:rsidR="00743500">
        <w:rPr>
          <w:rFonts w:ascii="微软雅黑" w:eastAsia="微软雅黑" w:hAnsi="微软雅黑" w:hint="eastAsia"/>
          <w:b/>
          <w:bCs/>
          <w:color w:val="000000" w:themeColor="text1"/>
          <w:szCs w:val="21"/>
        </w:rPr>
        <w:t>网申</w:t>
      </w:r>
    </w:p>
    <w:p w:rsidR="00743500" w:rsidRPr="00743500" w:rsidRDefault="00743500" w:rsidP="00D155B1">
      <w:pPr>
        <w:spacing w:before="75" w:after="75"/>
        <w:rPr>
          <w:rFonts w:ascii="微软雅黑" w:eastAsia="微软雅黑" w:hAnsi="微软雅黑"/>
          <w:color w:val="000000" w:themeColor="text1"/>
          <w:szCs w:val="21"/>
        </w:rPr>
      </w:pPr>
      <w:r>
        <w:rPr>
          <w:rFonts w:ascii="微软雅黑" w:eastAsia="微软雅黑" w:hAnsi="微软雅黑"/>
          <w:b/>
          <w:bCs/>
          <w:noProof/>
          <w:color w:val="000000" w:themeColor="text1"/>
          <w:szCs w:val="21"/>
        </w:rPr>
        <w:drawing>
          <wp:inline distT="0" distB="0" distL="0" distR="0" wp14:anchorId="4A5FBECE" wp14:editId="5627CB56">
            <wp:extent cx="1162050" cy="1162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500" w:rsidRDefault="00D155B1" w:rsidP="00D155B1">
      <w:pPr>
        <w:spacing w:before="75" w:after="75"/>
        <w:rPr>
          <w:rFonts w:ascii="微软雅黑" w:eastAsia="微软雅黑" w:hAnsi="微软雅黑"/>
          <w:b/>
          <w:bCs/>
          <w:color w:val="000000" w:themeColor="text1"/>
          <w:szCs w:val="21"/>
        </w:rPr>
      </w:pPr>
      <w:r w:rsidRPr="00743500">
        <w:rPr>
          <w:rFonts w:ascii="微软雅黑" w:eastAsia="微软雅黑" w:hAnsi="微软雅黑" w:hint="eastAsia"/>
          <w:b/>
          <w:bCs/>
          <w:color w:val="000000" w:themeColor="text1"/>
          <w:szCs w:val="21"/>
        </w:rPr>
        <w:t>3、微信公众号“长城战略咨询招聘”-加入我们</w:t>
      </w:r>
    </w:p>
    <w:p w:rsidR="00D155B1" w:rsidRPr="00743500" w:rsidRDefault="00743500" w:rsidP="00D155B1">
      <w:pPr>
        <w:spacing w:before="75" w:after="75"/>
        <w:rPr>
          <w:rFonts w:ascii="微软雅黑" w:eastAsia="微软雅黑" w:hAnsi="微软雅黑"/>
          <w:color w:val="000000" w:themeColor="text1"/>
          <w:szCs w:val="21"/>
        </w:rPr>
      </w:pPr>
      <w:r>
        <w:rPr>
          <w:noProof/>
        </w:rPr>
        <w:drawing>
          <wp:inline distT="0" distB="0" distL="0" distR="0" wp14:anchorId="07936E16" wp14:editId="3DF2F0AC">
            <wp:extent cx="1184275" cy="12039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2563" cy="1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5B1" w:rsidRPr="00743500" w:rsidRDefault="00D155B1" w:rsidP="00D155B1">
      <w:pPr>
        <w:pStyle w:val="10"/>
        <w:spacing w:before="75" w:beforeAutospacing="0" w:after="75" w:afterAutospacing="0"/>
        <w:rPr>
          <w:rFonts w:ascii="微软雅黑" w:eastAsia="微软雅黑" w:hAnsi="微软雅黑" w:hint="eastAsia"/>
          <w:color w:val="000000" w:themeColor="text1"/>
          <w:sz w:val="21"/>
          <w:szCs w:val="21"/>
        </w:rPr>
      </w:pPr>
      <w:r w:rsidRPr="00743500">
        <w:rPr>
          <w:rFonts w:ascii="微软雅黑" w:eastAsia="微软雅黑" w:hAnsi="微软雅黑" w:hint="eastAsia"/>
          <w:b/>
          <w:bCs/>
          <w:color w:val="000000" w:themeColor="text1"/>
          <w:sz w:val="21"/>
          <w:szCs w:val="21"/>
        </w:rPr>
        <w:t>4、投递邮箱：</w:t>
      </w:r>
      <w:hyperlink r:id="rId11" w:history="1">
        <w:r w:rsidR="00A209D1" w:rsidRPr="00023815">
          <w:rPr>
            <w:rStyle w:val="ac"/>
            <w:rFonts w:ascii="微软雅黑" w:eastAsia="微软雅黑" w:hAnsi="微软雅黑" w:hint="eastAsia"/>
            <w:b/>
            <w:bCs/>
            <w:sz w:val="21"/>
            <w:szCs w:val="21"/>
          </w:rPr>
          <w:t>ehr@gei.com.cn</w:t>
        </w:r>
      </w:hyperlink>
      <w:r w:rsidR="00A209D1">
        <w:rPr>
          <w:rFonts w:ascii="微软雅黑" w:eastAsia="微软雅黑" w:hAnsi="微软雅黑" w:hint="eastAsia"/>
          <w:b/>
          <w:bCs/>
          <w:color w:val="000000" w:themeColor="text1"/>
          <w:sz w:val="21"/>
          <w:szCs w:val="21"/>
        </w:rPr>
        <w:t>（注明期望工作地</w:t>
      </w:r>
      <w:bookmarkStart w:id="0" w:name="_GoBack"/>
      <w:bookmarkEnd w:id="0"/>
      <w:r w:rsidR="00A209D1">
        <w:rPr>
          <w:rFonts w:ascii="微软雅黑" w:eastAsia="微软雅黑" w:hAnsi="微软雅黑" w:hint="eastAsia"/>
          <w:b/>
          <w:bCs/>
          <w:color w:val="000000" w:themeColor="text1"/>
          <w:sz w:val="21"/>
          <w:szCs w:val="21"/>
        </w:rPr>
        <w:t>）</w:t>
      </w:r>
    </w:p>
    <w:p w:rsidR="00743500" w:rsidRDefault="00743500">
      <w:pPr>
        <w:pStyle w:val="1"/>
        <w:ind w:firstLineChars="0" w:firstLine="0"/>
        <w:rPr>
          <w:rFonts w:ascii="微软雅黑" w:eastAsia="微软雅黑" w:hAnsi="微软雅黑"/>
          <w:b/>
          <w:color w:val="548DD4" w:themeColor="text2" w:themeTint="99"/>
        </w:rPr>
      </w:pPr>
    </w:p>
    <w:p w:rsidR="00743500" w:rsidRDefault="00743500">
      <w:pPr>
        <w:pStyle w:val="1"/>
        <w:ind w:firstLineChars="0" w:firstLine="0"/>
        <w:rPr>
          <w:rFonts w:ascii="微软雅黑" w:eastAsia="微软雅黑" w:hAnsi="微软雅黑"/>
          <w:b/>
          <w:color w:val="548DD4" w:themeColor="text2" w:themeTint="99"/>
        </w:rPr>
      </w:pPr>
    </w:p>
    <w:p w:rsidR="00743500" w:rsidRDefault="00743500">
      <w:pPr>
        <w:pStyle w:val="1"/>
        <w:ind w:firstLineChars="0" w:firstLine="0"/>
        <w:rPr>
          <w:rFonts w:ascii="微软雅黑" w:eastAsia="微软雅黑" w:hAnsi="微软雅黑"/>
          <w:b/>
          <w:color w:val="548DD4" w:themeColor="text2" w:themeTint="99"/>
        </w:rPr>
      </w:pPr>
    </w:p>
    <w:p w:rsidR="003D071D" w:rsidRPr="003706AC" w:rsidRDefault="00777285">
      <w:pPr>
        <w:pStyle w:val="1"/>
        <w:ind w:firstLineChars="0" w:firstLine="0"/>
        <w:rPr>
          <w:rFonts w:ascii="微软雅黑" w:eastAsia="微软雅黑" w:hAnsi="微软雅黑"/>
          <w:color w:val="548DD4" w:themeColor="text2" w:themeTint="99"/>
        </w:rPr>
      </w:pPr>
      <w:r w:rsidRPr="003706AC">
        <w:rPr>
          <w:rFonts w:ascii="微软雅黑" w:eastAsia="微软雅黑" w:hAnsi="微软雅黑" w:hint="eastAsia"/>
          <w:b/>
          <w:color w:val="548DD4" w:themeColor="text2" w:themeTint="99"/>
        </w:rPr>
        <w:lastRenderedPageBreak/>
        <w:t>联系方式</w:t>
      </w:r>
    </w:p>
    <w:p w:rsidR="003D071D" w:rsidRDefault="00777285">
      <w:pPr>
        <w:autoSpaceDE w:val="0"/>
        <w:autoSpaceDN w:val="0"/>
        <w:adjustRightInd w:val="0"/>
        <w:snapToGrid w:val="0"/>
        <w:spacing w:beforeLines="50" w:before="156"/>
        <w:ind w:left="200"/>
        <w:jc w:val="left"/>
        <w:rPr>
          <w:rFonts w:ascii="微软雅黑" w:eastAsia="微软雅黑" w:hAnsi="微软雅黑" w:cs="宋体"/>
          <w:b/>
          <w:kern w:val="0"/>
          <w:sz w:val="20"/>
          <w:szCs w:val="18"/>
          <w:lang w:val="zh-CN"/>
        </w:rPr>
      </w:pPr>
      <w:r>
        <w:rPr>
          <w:rFonts w:ascii="微软雅黑" w:eastAsia="微软雅黑" w:hAnsi="微软雅黑" w:cs="宋体" w:hint="eastAsia"/>
          <w:b/>
          <w:kern w:val="0"/>
          <w:sz w:val="20"/>
          <w:szCs w:val="18"/>
          <w:lang w:val="zh-CN"/>
        </w:rPr>
        <w:t>北京总部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地址：北京市朝阳区北辰东路8号北京国际会议中心东配楼2层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电话：010-82000972    联系人：赵艾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b/>
          <w:bCs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b/>
          <w:bCs/>
          <w:kern w:val="0"/>
          <w:sz w:val="20"/>
          <w:szCs w:val="18"/>
          <w:lang w:val="zh-CN"/>
        </w:rPr>
        <w:t>宁波业务中心（宁波新经济发展研究院）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地址：宁波高新区聚贤路587弄A2号楼6层（315048）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电话：0574-87915690  联系人：杨璇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b/>
          <w:bCs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b/>
          <w:bCs/>
          <w:kern w:val="0"/>
          <w:sz w:val="20"/>
          <w:szCs w:val="18"/>
          <w:lang w:val="zh-CN"/>
        </w:rPr>
        <w:t>杭州业务中心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杭州市滨江区西兴路滨盛路972号(310051)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电话：0571-28278193  联系人：林夏霞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b/>
          <w:bCs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b/>
          <w:bCs/>
          <w:kern w:val="0"/>
          <w:sz w:val="20"/>
          <w:szCs w:val="18"/>
          <w:lang w:val="zh-CN"/>
        </w:rPr>
        <w:t>武汉业务中心（武汉光谷创新发展研究院有限公司）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地址：武汉市东湖高新区关山大道465号创意产业基地C座7楼光谷研究院（430074）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电话：027-87768723  联系人：吴艳梅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b/>
          <w:bCs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b/>
          <w:bCs/>
          <w:kern w:val="0"/>
          <w:sz w:val="20"/>
          <w:szCs w:val="18"/>
          <w:lang w:val="zh-CN"/>
        </w:rPr>
        <w:t>广州业务中心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地址：广州市黄埔区科学城科学大道182号广州科学城创新大厦C2-102（510663）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电话：020-28065406  联系人：邹进娣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b/>
          <w:bCs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b/>
          <w:bCs/>
          <w:kern w:val="0"/>
          <w:sz w:val="20"/>
          <w:szCs w:val="18"/>
          <w:lang w:val="zh-CN"/>
        </w:rPr>
        <w:t>天津业务中心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地址：天津市南开区华苑产业园梅苑路5号科技金融大厦21层2112室（300384）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电话：022-23772080    联系人：陈静楠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b/>
          <w:bCs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b/>
          <w:bCs/>
          <w:kern w:val="0"/>
          <w:sz w:val="20"/>
          <w:szCs w:val="18"/>
          <w:lang w:val="zh-CN"/>
        </w:rPr>
        <w:t>成都业务中心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地址：高新区天府大道1700号环球中心E3区9-19号（610093）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电话：028-65279771    联系人：陈瑞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b/>
          <w:bCs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b/>
          <w:bCs/>
          <w:kern w:val="0"/>
          <w:sz w:val="20"/>
          <w:szCs w:val="18"/>
          <w:lang w:val="zh-CN"/>
        </w:rPr>
        <w:t>济南业务中心（济南新经济战略研究院）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地址：济南高新区新泺大街1299号鑫盛大厦1号楼22层C区（250101）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电话：0531-88289650    联系人：张美玲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b/>
          <w:bCs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b/>
          <w:bCs/>
          <w:kern w:val="0"/>
          <w:sz w:val="20"/>
          <w:szCs w:val="18"/>
          <w:lang w:val="zh-CN"/>
        </w:rPr>
        <w:t>西安业务中心（西安新经济发展研究院）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西安市高新区丈八四路20号神州智慧天地5号楼21层（710065）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电话：029-81150100   F：029-81150102    联系人：王冰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b/>
          <w:bCs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b/>
          <w:bCs/>
          <w:kern w:val="0"/>
          <w:sz w:val="20"/>
          <w:szCs w:val="18"/>
          <w:lang w:val="zh-CN"/>
        </w:rPr>
        <w:t>沈阳业务中心（辽宁沈大自创区（高新区）研究院）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辽宁省沈阳市浑南区全运路109号沈阳创新天地A座817（110169）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电话：024-83769753    联系人：杨越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b/>
          <w:bCs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b/>
          <w:bCs/>
          <w:kern w:val="0"/>
          <w:sz w:val="20"/>
          <w:szCs w:val="18"/>
          <w:lang w:val="zh-CN"/>
        </w:rPr>
        <w:t>南京业务中心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南京市栖霞区紫东国际创意园东区B8栋401（210046）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电话：025-66771231    联系人：张璐璐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b/>
          <w:bCs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b/>
          <w:bCs/>
          <w:kern w:val="0"/>
          <w:sz w:val="20"/>
          <w:szCs w:val="18"/>
          <w:lang w:val="zh-CN"/>
        </w:rPr>
        <w:t>合肥业务中心（合肥智识新经济研究有限公司）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合肥市高新区创新国际B座1305（230088）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电话：0551-65902369    联系人：宋玉平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b/>
          <w:bCs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b/>
          <w:bCs/>
          <w:kern w:val="0"/>
          <w:sz w:val="20"/>
          <w:szCs w:val="18"/>
          <w:lang w:val="zh-CN"/>
        </w:rPr>
        <w:t>郑州业务中心（郑州高质量发展研究院）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郑州高新区梧桐街河南省国家大学科技园（西区）孵化一号楼12B02（450001）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lastRenderedPageBreak/>
        <w:t>电话：0371-61651790    联系人：王亚楠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b/>
          <w:bCs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b/>
          <w:bCs/>
          <w:kern w:val="0"/>
          <w:sz w:val="20"/>
          <w:szCs w:val="18"/>
          <w:lang w:val="zh-CN"/>
        </w:rPr>
        <w:t>青岛业务中心（青岛新经济发展研究院）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地址：青岛市崂山区科苑纬一路1号B座604（266100）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电话：13792477439/18560605301(招聘专用)      联系人：黄冠超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b/>
          <w:bCs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b/>
          <w:bCs/>
          <w:kern w:val="0"/>
          <w:sz w:val="20"/>
          <w:szCs w:val="18"/>
          <w:lang w:val="zh-CN"/>
        </w:rPr>
        <w:t>福州业务中心（福州智识管理咨询有限公司）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地址：福州高新区乌龙江中大道7#创新园二期17号楼12层1201室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电话：17759188865    联系人：梁楠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b/>
          <w:bCs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b/>
          <w:bCs/>
          <w:kern w:val="0"/>
          <w:sz w:val="20"/>
          <w:szCs w:val="18"/>
          <w:lang w:val="zh-CN"/>
        </w:rPr>
        <w:t>淄博业务中心（淄博智识新经济发展研究院有限公司）</w:t>
      </w:r>
    </w:p>
    <w:p w:rsidR="00DD40DF" w:rsidRPr="00DD40DF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  <w:lang w:val="zh-CN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淄博市高新区鲁泰大道1号生物医药创新园二期B座11层西侧</w:t>
      </w:r>
    </w:p>
    <w:p w:rsidR="00E6420E" w:rsidRPr="00E6420E" w:rsidRDefault="00DD40DF" w:rsidP="00DD40DF">
      <w:pPr>
        <w:autoSpaceDE w:val="0"/>
        <w:autoSpaceDN w:val="0"/>
        <w:adjustRightInd w:val="0"/>
        <w:snapToGrid w:val="0"/>
        <w:ind w:left="198"/>
        <w:jc w:val="left"/>
        <w:rPr>
          <w:rFonts w:ascii="微软雅黑" w:eastAsia="微软雅黑" w:hAnsi="微软雅黑" w:cs="宋体"/>
          <w:kern w:val="0"/>
          <w:sz w:val="20"/>
          <w:szCs w:val="18"/>
        </w:rPr>
      </w:pPr>
      <w:r w:rsidRPr="00DD40DF">
        <w:rPr>
          <w:rFonts w:ascii="微软雅黑" w:eastAsia="微软雅黑" w:hAnsi="微软雅黑" w:cs="宋体" w:hint="eastAsia"/>
          <w:kern w:val="0"/>
          <w:sz w:val="20"/>
          <w:szCs w:val="18"/>
          <w:lang w:val="zh-CN"/>
        </w:rPr>
        <w:t>电话：15725748680    联系人：黄炳炳</w:t>
      </w:r>
    </w:p>
    <w:sectPr w:rsidR="00E6420E" w:rsidRPr="00E6420E" w:rsidSect="00173DD9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13B" w:rsidRDefault="004D213B" w:rsidP="00721D73">
      <w:r>
        <w:separator/>
      </w:r>
    </w:p>
  </w:endnote>
  <w:endnote w:type="continuationSeparator" w:id="0">
    <w:p w:rsidR="004D213B" w:rsidRDefault="004D213B" w:rsidP="00721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13B" w:rsidRDefault="004D213B" w:rsidP="00721D73">
      <w:r>
        <w:separator/>
      </w:r>
    </w:p>
  </w:footnote>
  <w:footnote w:type="continuationSeparator" w:id="0">
    <w:p w:rsidR="004D213B" w:rsidRDefault="004D213B" w:rsidP="00721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905D1"/>
    <w:multiLevelType w:val="hybridMultilevel"/>
    <w:tmpl w:val="AC06DBEE"/>
    <w:lvl w:ilvl="0" w:tplc="BF7C7E6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02FA8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34539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C0E3B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A4D2D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3C5C0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C086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BE49E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7443A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90342"/>
    <w:multiLevelType w:val="hybridMultilevel"/>
    <w:tmpl w:val="74DA598A"/>
    <w:lvl w:ilvl="0" w:tplc="00ECA556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E776A28"/>
    <w:multiLevelType w:val="multilevel"/>
    <w:tmpl w:val="4E776A28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DD77305"/>
    <w:multiLevelType w:val="hybridMultilevel"/>
    <w:tmpl w:val="A07E6D6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24C"/>
    <w:rsid w:val="00000BF6"/>
    <w:rsid w:val="00001125"/>
    <w:rsid w:val="00003F97"/>
    <w:rsid w:val="000050A2"/>
    <w:rsid w:val="00011927"/>
    <w:rsid w:val="00012684"/>
    <w:rsid w:val="00021717"/>
    <w:rsid w:val="00021C33"/>
    <w:rsid w:val="000225E8"/>
    <w:rsid w:val="00023984"/>
    <w:rsid w:val="000255BB"/>
    <w:rsid w:val="00025627"/>
    <w:rsid w:val="000317B3"/>
    <w:rsid w:val="0003235C"/>
    <w:rsid w:val="00032D2D"/>
    <w:rsid w:val="00037CEB"/>
    <w:rsid w:val="000430BB"/>
    <w:rsid w:val="00044A20"/>
    <w:rsid w:val="0004544F"/>
    <w:rsid w:val="00047723"/>
    <w:rsid w:val="000500F5"/>
    <w:rsid w:val="00050691"/>
    <w:rsid w:val="0005260E"/>
    <w:rsid w:val="00057BC3"/>
    <w:rsid w:val="00062AFF"/>
    <w:rsid w:val="000673A0"/>
    <w:rsid w:val="000679FD"/>
    <w:rsid w:val="0007024C"/>
    <w:rsid w:val="000731CB"/>
    <w:rsid w:val="000745CB"/>
    <w:rsid w:val="00075287"/>
    <w:rsid w:val="00080D71"/>
    <w:rsid w:val="00080FE3"/>
    <w:rsid w:val="00081205"/>
    <w:rsid w:val="000820C0"/>
    <w:rsid w:val="00085E34"/>
    <w:rsid w:val="000872D8"/>
    <w:rsid w:val="000953AF"/>
    <w:rsid w:val="00095CAD"/>
    <w:rsid w:val="00096F75"/>
    <w:rsid w:val="000A3252"/>
    <w:rsid w:val="000A47B5"/>
    <w:rsid w:val="000A79C6"/>
    <w:rsid w:val="000B0616"/>
    <w:rsid w:val="000B549A"/>
    <w:rsid w:val="000B7C4D"/>
    <w:rsid w:val="000C30C3"/>
    <w:rsid w:val="000C5E3F"/>
    <w:rsid w:val="000C6C3D"/>
    <w:rsid w:val="000C7150"/>
    <w:rsid w:val="000C7B60"/>
    <w:rsid w:val="000D1B4C"/>
    <w:rsid w:val="000D1B7F"/>
    <w:rsid w:val="000D1BF3"/>
    <w:rsid w:val="000D411E"/>
    <w:rsid w:val="000D4294"/>
    <w:rsid w:val="000E1660"/>
    <w:rsid w:val="000E3A7E"/>
    <w:rsid w:val="000E5880"/>
    <w:rsid w:val="000E5C86"/>
    <w:rsid w:val="001029A1"/>
    <w:rsid w:val="00104D4D"/>
    <w:rsid w:val="00107ACF"/>
    <w:rsid w:val="00112BB3"/>
    <w:rsid w:val="0011664B"/>
    <w:rsid w:val="00117386"/>
    <w:rsid w:val="00117CBA"/>
    <w:rsid w:val="00120029"/>
    <w:rsid w:val="001202F7"/>
    <w:rsid w:val="00122A5B"/>
    <w:rsid w:val="00123479"/>
    <w:rsid w:val="001238D7"/>
    <w:rsid w:val="00123E0A"/>
    <w:rsid w:val="00127051"/>
    <w:rsid w:val="001272F9"/>
    <w:rsid w:val="0012742E"/>
    <w:rsid w:val="001323B2"/>
    <w:rsid w:val="001335A3"/>
    <w:rsid w:val="0013443C"/>
    <w:rsid w:val="00135040"/>
    <w:rsid w:val="0013575B"/>
    <w:rsid w:val="00136FA4"/>
    <w:rsid w:val="00142A59"/>
    <w:rsid w:val="00143051"/>
    <w:rsid w:val="001430B9"/>
    <w:rsid w:val="00143492"/>
    <w:rsid w:val="00150620"/>
    <w:rsid w:val="00150F4E"/>
    <w:rsid w:val="00151270"/>
    <w:rsid w:val="001528CA"/>
    <w:rsid w:val="00152A7B"/>
    <w:rsid w:val="00153A24"/>
    <w:rsid w:val="00162D11"/>
    <w:rsid w:val="00162F91"/>
    <w:rsid w:val="00162FB8"/>
    <w:rsid w:val="001638FD"/>
    <w:rsid w:val="00165551"/>
    <w:rsid w:val="00166361"/>
    <w:rsid w:val="0016775F"/>
    <w:rsid w:val="00171804"/>
    <w:rsid w:val="00171A2C"/>
    <w:rsid w:val="001739EC"/>
    <w:rsid w:val="00173DD9"/>
    <w:rsid w:val="00180BB7"/>
    <w:rsid w:val="00182022"/>
    <w:rsid w:val="0018216A"/>
    <w:rsid w:val="00186F0F"/>
    <w:rsid w:val="00190897"/>
    <w:rsid w:val="00194FB9"/>
    <w:rsid w:val="001963A7"/>
    <w:rsid w:val="0019687B"/>
    <w:rsid w:val="001A11B6"/>
    <w:rsid w:val="001A5218"/>
    <w:rsid w:val="001A59F0"/>
    <w:rsid w:val="001B1C6D"/>
    <w:rsid w:val="001B3CBE"/>
    <w:rsid w:val="001C1527"/>
    <w:rsid w:val="001C1F0D"/>
    <w:rsid w:val="001C3268"/>
    <w:rsid w:val="001C4DDE"/>
    <w:rsid w:val="001C7FD8"/>
    <w:rsid w:val="001D332D"/>
    <w:rsid w:val="001D3B10"/>
    <w:rsid w:val="001E221E"/>
    <w:rsid w:val="001E25F5"/>
    <w:rsid w:val="001E4C25"/>
    <w:rsid w:val="001E4FF9"/>
    <w:rsid w:val="001E5D7F"/>
    <w:rsid w:val="001E72D6"/>
    <w:rsid w:val="001F20A4"/>
    <w:rsid w:val="00200BCA"/>
    <w:rsid w:val="00205E17"/>
    <w:rsid w:val="00213403"/>
    <w:rsid w:val="0021632F"/>
    <w:rsid w:val="00221E0C"/>
    <w:rsid w:val="0022349A"/>
    <w:rsid w:val="002250FE"/>
    <w:rsid w:val="002279C2"/>
    <w:rsid w:val="002320FA"/>
    <w:rsid w:val="00234C01"/>
    <w:rsid w:val="0023762A"/>
    <w:rsid w:val="00237951"/>
    <w:rsid w:val="0024480F"/>
    <w:rsid w:val="00244D49"/>
    <w:rsid w:val="002475DC"/>
    <w:rsid w:val="00251A8E"/>
    <w:rsid w:val="002550B5"/>
    <w:rsid w:val="00260633"/>
    <w:rsid w:val="00260F7C"/>
    <w:rsid w:val="00262A0A"/>
    <w:rsid w:val="00267A9E"/>
    <w:rsid w:val="00267CAA"/>
    <w:rsid w:val="0027008E"/>
    <w:rsid w:val="00270812"/>
    <w:rsid w:val="002715D7"/>
    <w:rsid w:val="00271B73"/>
    <w:rsid w:val="0027243F"/>
    <w:rsid w:val="00272ECB"/>
    <w:rsid w:val="00273025"/>
    <w:rsid w:val="0027632C"/>
    <w:rsid w:val="00287152"/>
    <w:rsid w:val="00290311"/>
    <w:rsid w:val="0029077B"/>
    <w:rsid w:val="00293DAE"/>
    <w:rsid w:val="00294260"/>
    <w:rsid w:val="002A07C2"/>
    <w:rsid w:val="002A34C5"/>
    <w:rsid w:val="002A3CA0"/>
    <w:rsid w:val="002B0BD0"/>
    <w:rsid w:val="002B1898"/>
    <w:rsid w:val="002B2290"/>
    <w:rsid w:val="002B24C4"/>
    <w:rsid w:val="002B43BE"/>
    <w:rsid w:val="002B5E87"/>
    <w:rsid w:val="002B7D89"/>
    <w:rsid w:val="002C1593"/>
    <w:rsid w:val="002C22D3"/>
    <w:rsid w:val="002C290D"/>
    <w:rsid w:val="002C318C"/>
    <w:rsid w:val="002C4C96"/>
    <w:rsid w:val="002C6A1D"/>
    <w:rsid w:val="002C7700"/>
    <w:rsid w:val="002D0923"/>
    <w:rsid w:val="002D14CD"/>
    <w:rsid w:val="002D3E01"/>
    <w:rsid w:val="002D4427"/>
    <w:rsid w:val="002D4620"/>
    <w:rsid w:val="002D5F24"/>
    <w:rsid w:val="002E0E91"/>
    <w:rsid w:val="002E1EBA"/>
    <w:rsid w:val="002E47A4"/>
    <w:rsid w:val="002E62B8"/>
    <w:rsid w:val="002E6D77"/>
    <w:rsid w:val="002E7E2E"/>
    <w:rsid w:val="002F016A"/>
    <w:rsid w:val="002F2F18"/>
    <w:rsid w:val="002F4C67"/>
    <w:rsid w:val="002F746C"/>
    <w:rsid w:val="002F7EE8"/>
    <w:rsid w:val="00300992"/>
    <w:rsid w:val="003072BB"/>
    <w:rsid w:val="003105D3"/>
    <w:rsid w:val="00321185"/>
    <w:rsid w:val="00321532"/>
    <w:rsid w:val="00324D30"/>
    <w:rsid w:val="00331169"/>
    <w:rsid w:val="00333B4F"/>
    <w:rsid w:val="00335303"/>
    <w:rsid w:val="0033585B"/>
    <w:rsid w:val="00337DB1"/>
    <w:rsid w:val="003433C2"/>
    <w:rsid w:val="00345545"/>
    <w:rsid w:val="00345CAF"/>
    <w:rsid w:val="003471B3"/>
    <w:rsid w:val="00350FBD"/>
    <w:rsid w:val="0035138E"/>
    <w:rsid w:val="00351E5C"/>
    <w:rsid w:val="00352895"/>
    <w:rsid w:val="00354CAD"/>
    <w:rsid w:val="00357294"/>
    <w:rsid w:val="00357F6E"/>
    <w:rsid w:val="00360C5C"/>
    <w:rsid w:val="00360F41"/>
    <w:rsid w:val="003614B7"/>
    <w:rsid w:val="00364EEF"/>
    <w:rsid w:val="0036516C"/>
    <w:rsid w:val="00366882"/>
    <w:rsid w:val="003706AC"/>
    <w:rsid w:val="00370FB6"/>
    <w:rsid w:val="00371F6F"/>
    <w:rsid w:val="00376AAD"/>
    <w:rsid w:val="00391B60"/>
    <w:rsid w:val="00394DBA"/>
    <w:rsid w:val="0039542D"/>
    <w:rsid w:val="003966E2"/>
    <w:rsid w:val="00397B3A"/>
    <w:rsid w:val="003A2A55"/>
    <w:rsid w:val="003A71C6"/>
    <w:rsid w:val="003B35D3"/>
    <w:rsid w:val="003B3C23"/>
    <w:rsid w:val="003B5C02"/>
    <w:rsid w:val="003B6142"/>
    <w:rsid w:val="003B63CF"/>
    <w:rsid w:val="003B6497"/>
    <w:rsid w:val="003C64FF"/>
    <w:rsid w:val="003C65A4"/>
    <w:rsid w:val="003C7397"/>
    <w:rsid w:val="003D071D"/>
    <w:rsid w:val="003D63EE"/>
    <w:rsid w:val="003D7139"/>
    <w:rsid w:val="003E25CC"/>
    <w:rsid w:val="003E4D21"/>
    <w:rsid w:val="003E5B4B"/>
    <w:rsid w:val="003E6B55"/>
    <w:rsid w:val="003E7768"/>
    <w:rsid w:val="003E7A39"/>
    <w:rsid w:val="003F12D8"/>
    <w:rsid w:val="003F1402"/>
    <w:rsid w:val="003F2F67"/>
    <w:rsid w:val="003F79F2"/>
    <w:rsid w:val="00401D11"/>
    <w:rsid w:val="0040485B"/>
    <w:rsid w:val="0040575D"/>
    <w:rsid w:val="00407915"/>
    <w:rsid w:val="004121DB"/>
    <w:rsid w:val="00413174"/>
    <w:rsid w:val="00414E85"/>
    <w:rsid w:val="0041564B"/>
    <w:rsid w:val="004177DC"/>
    <w:rsid w:val="0042121B"/>
    <w:rsid w:val="00425E93"/>
    <w:rsid w:val="00432C2E"/>
    <w:rsid w:val="00434054"/>
    <w:rsid w:val="00434BFB"/>
    <w:rsid w:val="00445EE4"/>
    <w:rsid w:val="004471F9"/>
    <w:rsid w:val="00450B95"/>
    <w:rsid w:val="00451921"/>
    <w:rsid w:val="00454B08"/>
    <w:rsid w:val="004602E9"/>
    <w:rsid w:val="00460B28"/>
    <w:rsid w:val="0046374C"/>
    <w:rsid w:val="00463990"/>
    <w:rsid w:val="00466121"/>
    <w:rsid w:val="00470CE8"/>
    <w:rsid w:val="00472036"/>
    <w:rsid w:val="0047400A"/>
    <w:rsid w:val="00476F60"/>
    <w:rsid w:val="0048056F"/>
    <w:rsid w:val="00480B92"/>
    <w:rsid w:val="00484F96"/>
    <w:rsid w:val="00486E57"/>
    <w:rsid w:val="00493C66"/>
    <w:rsid w:val="00495EE6"/>
    <w:rsid w:val="00495FA5"/>
    <w:rsid w:val="00497207"/>
    <w:rsid w:val="004A2CA9"/>
    <w:rsid w:val="004A370F"/>
    <w:rsid w:val="004A4254"/>
    <w:rsid w:val="004A4954"/>
    <w:rsid w:val="004A5508"/>
    <w:rsid w:val="004A5A40"/>
    <w:rsid w:val="004A768A"/>
    <w:rsid w:val="004A7CD6"/>
    <w:rsid w:val="004B51FC"/>
    <w:rsid w:val="004C0828"/>
    <w:rsid w:val="004C1CE8"/>
    <w:rsid w:val="004C207B"/>
    <w:rsid w:val="004C2AD3"/>
    <w:rsid w:val="004C59B5"/>
    <w:rsid w:val="004C63B8"/>
    <w:rsid w:val="004C729B"/>
    <w:rsid w:val="004C7577"/>
    <w:rsid w:val="004D0739"/>
    <w:rsid w:val="004D213B"/>
    <w:rsid w:val="004D5C19"/>
    <w:rsid w:val="004E111D"/>
    <w:rsid w:val="004E1F70"/>
    <w:rsid w:val="004E7A30"/>
    <w:rsid w:val="004F3340"/>
    <w:rsid w:val="004F367B"/>
    <w:rsid w:val="004F74DA"/>
    <w:rsid w:val="005005CA"/>
    <w:rsid w:val="00501BCE"/>
    <w:rsid w:val="00501F02"/>
    <w:rsid w:val="00513960"/>
    <w:rsid w:val="005175FA"/>
    <w:rsid w:val="00522D12"/>
    <w:rsid w:val="0052390B"/>
    <w:rsid w:val="005318B5"/>
    <w:rsid w:val="00536079"/>
    <w:rsid w:val="00536566"/>
    <w:rsid w:val="005433D5"/>
    <w:rsid w:val="00544023"/>
    <w:rsid w:val="005442FB"/>
    <w:rsid w:val="00547B91"/>
    <w:rsid w:val="005508FA"/>
    <w:rsid w:val="00554058"/>
    <w:rsid w:val="00554DA9"/>
    <w:rsid w:val="00555AAA"/>
    <w:rsid w:val="00557472"/>
    <w:rsid w:val="00564CDE"/>
    <w:rsid w:val="00566750"/>
    <w:rsid w:val="00566C30"/>
    <w:rsid w:val="00567B5E"/>
    <w:rsid w:val="00574F1E"/>
    <w:rsid w:val="00575701"/>
    <w:rsid w:val="005765FD"/>
    <w:rsid w:val="0058174A"/>
    <w:rsid w:val="00582DF1"/>
    <w:rsid w:val="00583620"/>
    <w:rsid w:val="00583C84"/>
    <w:rsid w:val="00586ED5"/>
    <w:rsid w:val="005924E5"/>
    <w:rsid w:val="005A4925"/>
    <w:rsid w:val="005A6DD8"/>
    <w:rsid w:val="005B190E"/>
    <w:rsid w:val="005B1BF6"/>
    <w:rsid w:val="005B2526"/>
    <w:rsid w:val="005B2851"/>
    <w:rsid w:val="005B2C59"/>
    <w:rsid w:val="005B6E0D"/>
    <w:rsid w:val="005B6F26"/>
    <w:rsid w:val="005C7A01"/>
    <w:rsid w:val="005D0F25"/>
    <w:rsid w:val="005D154C"/>
    <w:rsid w:val="005D221A"/>
    <w:rsid w:val="005D6328"/>
    <w:rsid w:val="005D649D"/>
    <w:rsid w:val="005E10A6"/>
    <w:rsid w:val="005E201F"/>
    <w:rsid w:val="005E5429"/>
    <w:rsid w:val="005F04A7"/>
    <w:rsid w:val="005F246E"/>
    <w:rsid w:val="005F3A0B"/>
    <w:rsid w:val="005F7A9D"/>
    <w:rsid w:val="00600993"/>
    <w:rsid w:val="00601D28"/>
    <w:rsid w:val="006033B6"/>
    <w:rsid w:val="006049AF"/>
    <w:rsid w:val="0062098F"/>
    <w:rsid w:val="00630489"/>
    <w:rsid w:val="00630D31"/>
    <w:rsid w:val="006339AF"/>
    <w:rsid w:val="00634DBE"/>
    <w:rsid w:val="00634FDC"/>
    <w:rsid w:val="00640276"/>
    <w:rsid w:val="00641082"/>
    <w:rsid w:val="0064590E"/>
    <w:rsid w:val="00646D38"/>
    <w:rsid w:val="006478B8"/>
    <w:rsid w:val="00650AB8"/>
    <w:rsid w:val="00655CA6"/>
    <w:rsid w:val="00657B98"/>
    <w:rsid w:val="00664B3D"/>
    <w:rsid w:val="00665CE8"/>
    <w:rsid w:val="006671A2"/>
    <w:rsid w:val="00670511"/>
    <w:rsid w:val="0067555B"/>
    <w:rsid w:val="00680167"/>
    <w:rsid w:val="00681921"/>
    <w:rsid w:val="0068219F"/>
    <w:rsid w:val="006842FC"/>
    <w:rsid w:val="00687EB2"/>
    <w:rsid w:val="0069556E"/>
    <w:rsid w:val="006956A9"/>
    <w:rsid w:val="006A0C1A"/>
    <w:rsid w:val="006A5C09"/>
    <w:rsid w:val="006A7E5F"/>
    <w:rsid w:val="006B0CAA"/>
    <w:rsid w:val="006B228B"/>
    <w:rsid w:val="006B6255"/>
    <w:rsid w:val="006C08B0"/>
    <w:rsid w:val="006C1731"/>
    <w:rsid w:val="006C18AE"/>
    <w:rsid w:val="006C3C5F"/>
    <w:rsid w:val="006D165F"/>
    <w:rsid w:val="006D4182"/>
    <w:rsid w:val="006D6A18"/>
    <w:rsid w:val="006D7B02"/>
    <w:rsid w:val="006E0824"/>
    <w:rsid w:val="006F11A2"/>
    <w:rsid w:val="006F1FE3"/>
    <w:rsid w:val="007066A3"/>
    <w:rsid w:val="00706A50"/>
    <w:rsid w:val="00706C84"/>
    <w:rsid w:val="00707D58"/>
    <w:rsid w:val="007175D6"/>
    <w:rsid w:val="0071791B"/>
    <w:rsid w:val="00717B6B"/>
    <w:rsid w:val="007204F5"/>
    <w:rsid w:val="007218EA"/>
    <w:rsid w:val="00721D73"/>
    <w:rsid w:val="0072664F"/>
    <w:rsid w:val="00727F9F"/>
    <w:rsid w:val="0073138B"/>
    <w:rsid w:val="00731512"/>
    <w:rsid w:val="00731F60"/>
    <w:rsid w:val="00733A04"/>
    <w:rsid w:val="0073409F"/>
    <w:rsid w:val="0073418D"/>
    <w:rsid w:val="0073715E"/>
    <w:rsid w:val="00737A80"/>
    <w:rsid w:val="0074085A"/>
    <w:rsid w:val="00741F10"/>
    <w:rsid w:val="007425C7"/>
    <w:rsid w:val="00743123"/>
    <w:rsid w:val="00743500"/>
    <w:rsid w:val="00747C04"/>
    <w:rsid w:val="00754974"/>
    <w:rsid w:val="00754A19"/>
    <w:rsid w:val="00766168"/>
    <w:rsid w:val="00771EED"/>
    <w:rsid w:val="00774EFF"/>
    <w:rsid w:val="00776441"/>
    <w:rsid w:val="00777285"/>
    <w:rsid w:val="007775C4"/>
    <w:rsid w:val="007801F6"/>
    <w:rsid w:val="00791A94"/>
    <w:rsid w:val="0079541D"/>
    <w:rsid w:val="00795C06"/>
    <w:rsid w:val="007A0AD3"/>
    <w:rsid w:val="007A152E"/>
    <w:rsid w:val="007A19B0"/>
    <w:rsid w:val="007A4A73"/>
    <w:rsid w:val="007A4E73"/>
    <w:rsid w:val="007B01A0"/>
    <w:rsid w:val="007B2804"/>
    <w:rsid w:val="007B4A72"/>
    <w:rsid w:val="007B52D3"/>
    <w:rsid w:val="007B7367"/>
    <w:rsid w:val="007C0B45"/>
    <w:rsid w:val="007C2B21"/>
    <w:rsid w:val="007D04DF"/>
    <w:rsid w:val="007D3871"/>
    <w:rsid w:val="007D41FB"/>
    <w:rsid w:val="007D4E7A"/>
    <w:rsid w:val="007E0DD6"/>
    <w:rsid w:val="007E229D"/>
    <w:rsid w:val="007E2F64"/>
    <w:rsid w:val="007E3E9D"/>
    <w:rsid w:val="007E75DF"/>
    <w:rsid w:val="007E7B93"/>
    <w:rsid w:val="007F071D"/>
    <w:rsid w:val="007F0829"/>
    <w:rsid w:val="007F18DA"/>
    <w:rsid w:val="007F3873"/>
    <w:rsid w:val="007F5942"/>
    <w:rsid w:val="007F5E31"/>
    <w:rsid w:val="007F6224"/>
    <w:rsid w:val="007F6248"/>
    <w:rsid w:val="007F6987"/>
    <w:rsid w:val="007F6F3B"/>
    <w:rsid w:val="00802076"/>
    <w:rsid w:val="00802886"/>
    <w:rsid w:val="008129FE"/>
    <w:rsid w:val="00815E99"/>
    <w:rsid w:val="00816A36"/>
    <w:rsid w:val="00821BC3"/>
    <w:rsid w:val="008270CC"/>
    <w:rsid w:val="00827283"/>
    <w:rsid w:val="008318E9"/>
    <w:rsid w:val="00832F93"/>
    <w:rsid w:val="00837D32"/>
    <w:rsid w:val="00840319"/>
    <w:rsid w:val="0084153B"/>
    <w:rsid w:val="00845B07"/>
    <w:rsid w:val="008460DC"/>
    <w:rsid w:val="00846DCB"/>
    <w:rsid w:val="00846E34"/>
    <w:rsid w:val="00850A7F"/>
    <w:rsid w:val="0085610E"/>
    <w:rsid w:val="008600AE"/>
    <w:rsid w:val="00860B57"/>
    <w:rsid w:val="00861508"/>
    <w:rsid w:val="0086527C"/>
    <w:rsid w:val="0087026B"/>
    <w:rsid w:val="00871721"/>
    <w:rsid w:val="00873705"/>
    <w:rsid w:val="00874145"/>
    <w:rsid w:val="00874975"/>
    <w:rsid w:val="008762EF"/>
    <w:rsid w:val="00876BE8"/>
    <w:rsid w:val="008774C9"/>
    <w:rsid w:val="00877BBD"/>
    <w:rsid w:val="008849EC"/>
    <w:rsid w:val="0088504B"/>
    <w:rsid w:val="008857A5"/>
    <w:rsid w:val="00887504"/>
    <w:rsid w:val="00887BA7"/>
    <w:rsid w:val="008905B2"/>
    <w:rsid w:val="00890E60"/>
    <w:rsid w:val="00891155"/>
    <w:rsid w:val="008A3794"/>
    <w:rsid w:val="008A4599"/>
    <w:rsid w:val="008B36BB"/>
    <w:rsid w:val="008B6924"/>
    <w:rsid w:val="008B6BE8"/>
    <w:rsid w:val="008C29C3"/>
    <w:rsid w:val="008C492D"/>
    <w:rsid w:val="008C4C24"/>
    <w:rsid w:val="008C6CF9"/>
    <w:rsid w:val="008E11D6"/>
    <w:rsid w:val="008E157F"/>
    <w:rsid w:val="008E1C42"/>
    <w:rsid w:val="008E434F"/>
    <w:rsid w:val="008F00A7"/>
    <w:rsid w:val="008F2131"/>
    <w:rsid w:val="008F29D3"/>
    <w:rsid w:val="008F780B"/>
    <w:rsid w:val="00901359"/>
    <w:rsid w:val="009064BF"/>
    <w:rsid w:val="00914C8A"/>
    <w:rsid w:val="00916951"/>
    <w:rsid w:val="009251A7"/>
    <w:rsid w:val="00927869"/>
    <w:rsid w:val="0093100C"/>
    <w:rsid w:val="00932091"/>
    <w:rsid w:val="009349D8"/>
    <w:rsid w:val="00935D93"/>
    <w:rsid w:val="00937D9A"/>
    <w:rsid w:val="0094099D"/>
    <w:rsid w:val="009432B2"/>
    <w:rsid w:val="009446BD"/>
    <w:rsid w:val="00951C28"/>
    <w:rsid w:val="00952B45"/>
    <w:rsid w:val="009532A1"/>
    <w:rsid w:val="00953F77"/>
    <w:rsid w:val="009549A3"/>
    <w:rsid w:val="00954C9E"/>
    <w:rsid w:val="0095733E"/>
    <w:rsid w:val="00960151"/>
    <w:rsid w:val="00964191"/>
    <w:rsid w:val="00964D46"/>
    <w:rsid w:val="00970DFB"/>
    <w:rsid w:val="0097266D"/>
    <w:rsid w:val="00977976"/>
    <w:rsid w:val="00980112"/>
    <w:rsid w:val="00980EBE"/>
    <w:rsid w:val="00983509"/>
    <w:rsid w:val="0098421B"/>
    <w:rsid w:val="0098472E"/>
    <w:rsid w:val="00984FB0"/>
    <w:rsid w:val="00985D94"/>
    <w:rsid w:val="00987090"/>
    <w:rsid w:val="009913B6"/>
    <w:rsid w:val="00991C65"/>
    <w:rsid w:val="00994558"/>
    <w:rsid w:val="009962F7"/>
    <w:rsid w:val="00996562"/>
    <w:rsid w:val="009A0F43"/>
    <w:rsid w:val="009A215A"/>
    <w:rsid w:val="009A2483"/>
    <w:rsid w:val="009A4F07"/>
    <w:rsid w:val="009A5D74"/>
    <w:rsid w:val="009A6ADE"/>
    <w:rsid w:val="009B67EA"/>
    <w:rsid w:val="009D2E8C"/>
    <w:rsid w:val="009D4121"/>
    <w:rsid w:val="009E51C5"/>
    <w:rsid w:val="009E6402"/>
    <w:rsid w:val="009F2841"/>
    <w:rsid w:val="009F289E"/>
    <w:rsid w:val="009F4B3D"/>
    <w:rsid w:val="00A02073"/>
    <w:rsid w:val="00A0779D"/>
    <w:rsid w:val="00A150A5"/>
    <w:rsid w:val="00A16354"/>
    <w:rsid w:val="00A209D1"/>
    <w:rsid w:val="00A2321E"/>
    <w:rsid w:val="00A247BB"/>
    <w:rsid w:val="00A25739"/>
    <w:rsid w:val="00A25DA0"/>
    <w:rsid w:val="00A30FF6"/>
    <w:rsid w:val="00A33023"/>
    <w:rsid w:val="00A400D3"/>
    <w:rsid w:val="00A45247"/>
    <w:rsid w:val="00A470F6"/>
    <w:rsid w:val="00A53F85"/>
    <w:rsid w:val="00A55A20"/>
    <w:rsid w:val="00A63CA6"/>
    <w:rsid w:val="00A66393"/>
    <w:rsid w:val="00A72391"/>
    <w:rsid w:val="00A764CE"/>
    <w:rsid w:val="00A8207A"/>
    <w:rsid w:val="00A82E25"/>
    <w:rsid w:val="00A8493C"/>
    <w:rsid w:val="00A84D92"/>
    <w:rsid w:val="00A84F9C"/>
    <w:rsid w:val="00A94C3C"/>
    <w:rsid w:val="00A95FFA"/>
    <w:rsid w:val="00AA1AFD"/>
    <w:rsid w:val="00AA5945"/>
    <w:rsid w:val="00AA7963"/>
    <w:rsid w:val="00AB0B5C"/>
    <w:rsid w:val="00AB1BE6"/>
    <w:rsid w:val="00AB357E"/>
    <w:rsid w:val="00AB3B7C"/>
    <w:rsid w:val="00AB3CE2"/>
    <w:rsid w:val="00AB4C86"/>
    <w:rsid w:val="00AB792A"/>
    <w:rsid w:val="00AB7B50"/>
    <w:rsid w:val="00AC5567"/>
    <w:rsid w:val="00AC6E80"/>
    <w:rsid w:val="00AC73C0"/>
    <w:rsid w:val="00AD1ED5"/>
    <w:rsid w:val="00AD42CA"/>
    <w:rsid w:val="00AD6171"/>
    <w:rsid w:val="00AE0F7C"/>
    <w:rsid w:val="00AE1B9B"/>
    <w:rsid w:val="00AE237A"/>
    <w:rsid w:val="00AE2583"/>
    <w:rsid w:val="00AE2A4A"/>
    <w:rsid w:val="00AE6503"/>
    <w:rsid w:val="00AE7CDA"/>
    <w:rsid w:val="00AF0EFC"/>
    <w:rsid w:val="00AF435D"/>
    <w:rsid w:val="00AF709E"/>
    <w:rsid w:val="00AF75AA"/>
    <w:rsid w:val="00B01086"/>
    <w:rsid w:val="00B01D4D"/>
    <w:rsid w:val="00B045ED"/>
    <w:rsid w:val="00B06256"/>
    <w:rsid w:val="00B075D4"/>
    <w:rsid w:val="00B10EFB"/>
    <w:rsid w:val="00B13985"/>
    <w:rsid w:val="00B143E2"/>
    <w:rsid w:val="00B22FB6"/>
    <w:rsid w:val="00B24BD8"/>
    <w:rsid w:val="00B373CD"/>
    <w:rsid w:val="00B40578"/>
    <w:rsid w:val="00B41CDF"/>
    <w:rsid w:val="00B4400B"/>
    <w:rsid w:val="00B52441"/>
    <w:rsid w:val="00B52EE4"/>
    <w:rsid w:val="00B61708"/>
    <w:rsid w:val="00B655D9"/>
    <w:rsid w:val="00B67D7C"/>
    <w:rsid w:val="00B702B1"/>
    <w:rsid w:val="00B808EF"/>
    <w:rsid w:val="00B809D8"/>
    <w:rsid w:val="00B81EA1"/>
    <w:rsid w:val="00B81FCE"/>
    <w:rsid w:val="00B82538"/>
    <w:rsid w:val="00B826D5"/>
    <w:rsid w:val="00B83D04"/>
    <w:rsid w:val="00B84ECE"/>
    <w:rsid w:val="00B91E64"/>
    <w:rsid w:val="00B9527A"/>
    <w:rsid w:val="00BA2768"/>
    <w:rsid w:val="00BA2869"/>
    <w:rsid w:val="00BA2D00"/>
    <w:rsid w:val="00BB0B16"/>
    <w:rsid w:val="00BB2068"/>
    <w:rsid w:val="00BB5517"/>
    <w:rsid w:val="00BB5BB5"/>
    <w:rsid w:val="00BC279A"/>
    <w:rsid w:val="00BC2ADA"/>
    <w:rsid w:val="00BC357C"/>
    <w:rsid w:val="00BD5F54"/>
    <w:rsid w:val="00BD7F71"/>
    <w:rsid w:val="00BE0D14"/>
    <w:rsid w:val="00BE454A"/>
    <w:rsid w:val="00BE632B"/>
    <w:rsid w:val="00BE66A5"/>
    <w:rsid w:val="00BF25BD"/>
    <w:rsid w:val="00BF36B7"/>
    <w:rsid w:val="00C04B9D"/>
    <w:rsid w:val="00C05C97"/>
    <w:rsid w:val="00C06B47"/>
    <w:rsid w:val="00C106E9"/>
    <w:rsid w:val="00C12B59"/>
    <w:rsid w:val="00C13B5A"/>
    <w:rsid w:val="00C16C31"/>
    <w:rsid w:val="00C17D10"/>
    <w:rsid w:val="00C20B6E"/>
    <w:rsid w:val="00C2358B"/>
    <w:rsid w:val="00C30D8A"/>
    <w:rsid w:val="00C371C9"/>
    <w:rsid w:val="00C40700"/>
    <w:rsid w:val="00C426A7"/>
    <w:rsid w:val="00C42784"/>
    <w:rsid w:val="00C442E2"/>
    <w:rsid w:val="00C503DD"/>
    <w:rsid w:val="00C50E60"/>
    <w:rsid w:val="00C5140B"/>
    <w:rsid w:val="00C53549"/>
    <w:rsid w:val="00C551D0"/>
    <w:rsid w:val="00C5572B"/>
    <w:rsid w:val="00C5744D"/>
    <w:rsid w:val="00C6320B"/>
    <w:rsid w:val="00C64094"/>
    <w:rsid w:val="00C644AA"/>
    <w:rsid w:val="00C65062"/>
    <w:rsid w:val="00C717BC"/>
    <w:rsid w:val="00C757E2"/>
    <w:rsid w:val="00C77471"/>
    <w:rsid w:val="00C81509"/>
    <w:rsid w:val="00C822B8"/>
    <w:rsid w:val="00C835C2"/>
    <w:rsid w:val="00C862C3"/>
    <w:rsid w:val="00C86D2F"/>
    <w:rsid w:val="00CA31E5"/>
    <w:rsid w:val="00CA4728"/>
    <w:rsid w:val="00CA5D1C"/>
    <w:rsid w:val="00CB0022"/>
    <w:rsid w:val="00CB2DBE"/>
    <w:rsid w:val="00CB518C"/>
    <w:rsid w:val="00CB5480"/>
    <w:rsid w:val="00CC4FFF"/>
    <w:rsid w:val="00CC5B70"/>
    <w:rsid w:val="00CC5BEB"/>
    <w:rsid w:val="00CD1114"/>
    <w:rsid w:val="00CD18E8"/>
    <w:rsid w:val="00CE0D62"/>
    <w:rsid w:val="00CE6DE3"/>
    <w:rsid w:val="00CF0EA0"/>
    <w:rsid w:val="00CF17B0"/>
    <w:rsid w:val="00CF3A71"/>
    <w:rsid w:val="00D02934"/>
    <w:rsid w:val="00D03F9C"/>
    <w:rsid w:val="00D06E26"/>
    <w:rsid w:val="00D13686"/>
    <w:rsid w:val="00D137A8"/>
    <w:rsid w:val="00D14F2A"/>
    <w:rsid w:val="00D155B1"/>
    <w:rsid w:val="00D162ED"/>
    <w:rsid w:val="00D20BF9"/>
    <w:rsid w:val="00D22A0B"/>
    <w:rsid w:val="00D2353C"/>
    <w:rsid w:val="00D23F13"/>
    <w:rsid w:val="00D244BD"/>
    <w:rsid w:val="00D24C7B"/>
    <w:rsid w:val="00D253BA"/>
    <w:rsid w:val="00D31633"/>
    <w:rsid w:val="00D31A6A"/>
    <w:rsid w:val="00D31B5B"/>
    <w:rsid w:val="00D3344F"/>
    <w:rsid w:val="00D40FE2"/>
    <w:rsid w:val="00D424E7"/>
    <w:rsid w:val="00D4552A"/>
    <w:rsid w:val="00D45B86"/>
    <w:rsid w:val="00D503A6"/>
    <w:rsid w:val="00D53CB0"/>
    <w:rsid w:val="00D54DF7"/>
    <w:rsid w:val="00D57ABC"/>
    <w:rsid w:val="00D57D4A"/>
    <w:rsid w:val="00D616FE"/>
    <w:rsid w:val="00D63608"/>
    <w:rsid w:val="00D64B23"/>
    <w:rsid w:val="00D67BF0"/>
    <w:rsid w:val="00D709C8"/>
    <w:rsid w:val="00D80228"/>
    <w:rsid w:val="00D802D7"/>
    <w:rsid w:val="00D82088"/>
    <w:rsid w:val="00D8717B"/>
    <w:rsid w:val="00DA2CB1"/>
    <w:rsid w:val="00DA6559"/>
    <w:rsid w:val="00DB2303"/>
    <w:rsid w:val="00DB42D7"/>
    <w:rsid w:val="00DC4E16"/>
    <w:rsid w:val="00DC6199"/>
    <w:rsid w:val="00DC63BC"/>
    <w:rsid w:val="00DD02D1"/>
    <w:rsid w:val="00DD17DD"/>
    <w:rsid w:val="00DD3634"/>
    <w:rsid w:val="00DD40DF"/>
    <w:rsid w:val="00DE481C"/>
    <w:rsid w:val="00DF117B"/>
    <w:rsid w:val="00DF394C"/>
    <w:rsid w:val="00DF4618"/>
    <w:rsid w:val="00DF49A8"/>
    <w:rsid w:val="00DF511A"/>
    <w:rsid w:val="00DF6870"/>
    <w:rsid w:val="00DF6E1F"/>
    <w:rsid w:val="00E01DDB"/>
    <w:rsid w:val="00E051FE"/>
    <w:rsid w:val="00E055CC"/>
    <w:rsid w:val="00E06FD2"/>
    <w:rsid w:val="00E126DD"/>
    <w:rsid w:val="00E12BE8"/>
    <w:rsid w:val="00E14904"/>
    <w:rsid w:val="00E2161C"/>
    <w:rsid w:val="00E23498"/>
    <w:rsid w:val="00E365C2"/>
    <w:rsid w:val="00E43327"/>
    <w:rsid w:val="00E44B49"/>
    <w:rsid w:val="00E465B2"/>
    <w:rsid w:val="00E4677B"/>
    <w:rsid w:val="00E50271"/>
    <w:rsid w:val="00E50A3F"/>
    <w:rsid w:val="00E6331A"/>
    <w:rsid w:val="00E6420E"/>
    <w:rsid w:val="00E671A8"/>
    <w:rsid w:val="00E67B66"/>
    <w:rsid w:val="00E67F2A"/>
    <w:rsid w:val="00E72AB1"/>
    <w:rsid w:val="00E76B71"/>
    <w:rsid w:val="00E952B1"/>
    <w:rsid w:val="00E96FBB"/>
    <w:rsid w:val="00EA040C"/>
    <w:rsid w:val="00EA5E5B"/>
    <w:rsid w:val="00EA7EFA"/>
    <w:rsid w:val="00EB0CFF"/>
    <w:rsid w:val="00EB2936"/>
    <w:rsid w:val="00EB37F7"/>
    <w:rsid w:val="00EB658E"/>
    <w:rsid w:val="00EC0294"/>
    <w:rsid w:val="00EC252A"/>
    <w:rsid w:val="00EC4325"/>
    <w:rsid w:val="00ED15B6"/>
    <w:rsid w:val="00ED3D9D"/>
    <w:rsid w:val="00ED4536"/>
    <w:rsid w:val="00EE0C04"/>
    <w:rsid w:val="00EE5F89"/>
    <w:rsid w:val="00EF1729"/>
    <w:rsid w:val="00EF3580"/>
    <w:rsid w:val="00F0036E"/>
    <w:rsid w:val="00F01D7C"/>
    <w:rsid w:val="00F10228"/>
    <w:rsid w:val="00F108CD"/>
    <w:rsid w:val="00F12F26"/>
    <w:rsid w:val="00F177EE"/>
    <w:rsid w:val="00F17887"/>
    <w:rsid w:val="00F27D86"/>
    <w:rsid w:val="00F30110"/>
    <w:rsid w:val="00F31717"/>
    <w:rsid w:val="00F32DA5"/>
    <w:rsid w:val="00F333CB"/>
    <w:rsid w:val="00F35A1D"/>
    <w:rsid w:val="00F37129"/>
    <w:rsid w:val="00F40880"/>
    <w:rsid w:val="00F42725"/>
    <w:rsid w:val="00F43940"/>
    <w:rsid w:val="00F44E7A"/>
    <w:rsid w:val="00F4620D"/>
    <w:rsid w:val="00F46376"/>
    <w:rsid w:val="00F46CF2"/>
    <w:rsid w:val="00F47726"/>
    <w:rsid w:val="00F47D64"/>
    <w:rsid w:val="00F51148"/>
    <w:rsid w:val="00F60E9E"/>
    <w:rsid w:val="00F63F8A"/>
    <w:rsid w:val="00F6418F"/>
    <w:rsid w:val="00F64FA5"/>
    <w:rsid w:val="00F664AD"/>
    <w:rsid w:val="00F71E46"/>
    <w:rsid w:val="00F73EC2"/>
    <w:rsid w:val="00F757FE"/>
    <w:rsid w:val="00F7686E"/>
    <w:rsid w:val="00F77AC1"/>
    <w:rsid w:val="00F815DC"/>
    <w:rsid w:val="00F825BF"/>
    <w:rsid w:val="00F8489B"/>
    <w:rsid w:val="00F94961"/>
    <w:rsid w:val="00F960D7"/>
    <w:rsid w:val="00F976D6"/>
    <w:rsid w:val="00FA0ED8"/>
    <w:rsid w:val="00FA15FC"/>
    <w:rsid w:val="00FA507D"/>
    <w:rsid w:val="00FA6033"/>
    <w:rsid w:val="00FA6C9F"/>
    <w:rsid w:val="00FA6F47"/>
    <w:rsid w:val="00FA7282"/>
    <w:rsid w:val="00FB0543"/>
    <w:rsid w:val="00FB09B7"/>
    <w:rsid w:val="00FB2916"/>
    <w:rsid w:val="00FB6281"/>
    <w:rsid w:val="00FC3D7A"/>
    <w:rsid w:val="00FC4660"/>
    <w:rsid w:val="00FC4B93"/>
    <w:rsid w:val="00FC711B"/>
    <w:rsid w:val="00FD19FB"/>
    <w:rsid w:val="00FE087E"/>
    <w:rsid w:val="00FE1F3F"/>
    <w:rsid w:val="00FE2207"/>
    <w:rsid w:val="00FE2EE9"/>
    <w:rsid w:val="00FE5F6B"/>
    <w:rsid w:val="00FF1BAE"/>
    <w:rsid w:val="00FF3053"/>
    <w:rsid w:val="01045F62"/>
    <w:rsid w:val="01272A30"/>
    <w:rsid w:val="015C226F"/>
    <w:rsid w:val="018304E3"/>
    <w:rsid w:val="01BA3514"/>
    <w:rsid w:val="04AE41CC"/>
    <w:rsid w:val="063F6139"/>
    <w:rsid w:val="0AA84D79"/>
    <w:rsid w:val="0C2F39C5"/>
    <w:rsid w:val="0F720C3E"/>
    <w:rsid w:val="0F8650CF"/>
    <w:rsid w:val="13B55CA4"/>
    <w:rsid w:val="14BC703B"/>
    <w:rsid w:val="14CD79D3"/>
    <w:rsid w:val="15392C8C"/>
    <w:rsid w:val="159F4815"/>
    <w:rsid w:val="17B81A6A"/>
    <w:rsid w:val="18C33F6B"/>
    <w:rsid w:val="18F34C28"/>
    <w:rsid w:val="1A225E84"/>
    <w:rsid w:val="1AE45F8E"/>
    <w:rsid w:val="1AF327DD"/>
    <w:rsid w:val="1B1007FF"/>
    <w:rsid w:val="20396D03"/>
    <w:rsid w:val="2329121D"/>
    <w:rsid w:val="23837256"/>
    <w:rsid w:val="23B569BB"/>
    <w:rsid w:val="23D84449"/>
    <w:rsid w:val="24E30F86"/>
    <w:rsid w:val="266B42FE"/>
    <w:rsid w:val="28555A1A"/>
    <w:rsid w:val="29517373"/>
    <w:rsid w:val="2A5D2697"/>
    <w:rsid w:val="2FAD6FEC"/>
    <w:rsid w:val="31EE0734"/>
    <w:rsid w:val="32BB1FB6"/>
    <w:rsid w:val="33D41E9D"/>
    <w:rsid w:val="3872088F"/>
    <w:rsid w:val="3A492C29"/>
    <w:rsid w:val="3C142277"/>
    <w:rsid w:val="3D2C3E95"/>
    <w:rsid w:val="41496A2B"/>
    <w:rsid w:val="41FA64AC"/>
    <w:rsid w:val="42605351"/>
    <w:rsid w:val="470B5172"/>
    <w:rsid w:val="481A70A6"/>
    <w:rsid w:val="485668B0"/>
    <w:rsid w:val="4CB02128"/>
    <w:rsid w:val="4D9902CB"/>
    <w:rsid w:val="539F3899"/>
    <w:rsid w:val="5AA76852"/>
    <w:rsid w:val="5C860F54"/>
    <w:rsid w:val="5E260514"/>
    <w:rsid w:val="60A45F15"/>
    <w:rsid w:val="61A14538"/>
    <w:rsid w:val="62FD56F6"/>
    <w:rsid w:val="639B0826"/>
    <w:rsid w:val="63A21B3B"/>
    <w:rsid w:val="646A6D4E"/>
    <w:rsid w:val="677C2BA5"/>
    <w:rsid w:val="692627E8"/>
    <w:rsid w:val="707D4385"/>
    <w:rsid w:val="72F047D4"/>
    <w:rsid w:val="73AD2F72"/>
    <w:rsid w:val="74A867A2"/>
    <w:rsid w:val="75CC59CD"/>
    <w:rsid w:val="75FE17F9"/>
    <w:rsid w:val="796D36BC"/>
    <w:rsid w:val="7BE40753"/>
    <w:rsid w:val="7C543609"/>
    <w:rsid w:val="7D700F44"/>
    <w:rsid w:val="7F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26C5B"/>
  <w15:docId w15:val="{A610F867-43FE-49B6-B2AE-2EA767A6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qFormat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styleId="ab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c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d">
    <w:name w:val="List Paragraph"/>
    <w:basedOn w:val="a"/>
    <w:uiPriority w:val="99"/>
    <w:rsid w:val="00680167"/>
    <w:pPr>
      <w:ind w:firstLineChars="200" w:firstLine="420"/>
    </w:pPr>
  </w:style>
  <w:style w:type="paragraph" w:customStyle="1" w:styleId="10">
    <w:name w:val="1"/>
    <w:basedOn w:val="a"/>
    <w:rsid w:val="00D155B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e">
    <w:name w:val="Unresolved Mention"/>
    <w:basedOn w:val="a0"/>
    <w:uiPriority w:val="99"/>
    <w:semiHidden/>
    <w:unhideWhenUsed/>
    <w:rsid w:val="00A209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6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6279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8170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085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54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382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0304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i.com.c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hr@gei.com.cn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5</Pages>
  <Words>422</Words>
  <Characters>2410</Characters>
  <Application>Microsoft Office Word</Application>
  <DocSecurity>0</DocSecurity>
  <Lines>20</Lines>
  <Paragraphs>5</Paragraphs>
  <ScaleCrop>false</ScaleCrop>
  <Company>Sky123.Org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2012-10</dc:creator>
  <cp:lastModifiedBy>Administrator</cp:lastModifiedBy>
  <cp:revision>14</cp:revision>
  <dcterms:created xsi:type="dcterms:W3CDTF">2019-08-28T07:08:00Z</dcterms:created>
  <dcterms:modified xsi:type="dcterms:W3CDTF">2020-06-05T05:57:00Z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