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首都经济贸易大学本科生第二课堂学分自评表（学生使用）</w:t>
      </w:r>
    </w:p>
    <w:tbl>
      <w:tblPr>
        <w:tblStyle w:val="3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3"/>
        <w:gridCol w:w="1529"/>
        <w:gridCol w:w="796"/>
        <w:gridCol w:w="1335"/>
        <w:gridCol w:w="181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</w:t>
            </w:r>
            <w:r>
              <w:rPr>
                <w:rFonts w:ascii="楷体_GB2312" w:hAnsi="宋体" w:eastAsia="楷体_GB2312"/>
                <w:i/>
              </w:rPr>
              <w:t xml:space="preserve"> </w:t>
            </w:r>
            <w:r>
              <w:rPr>
                <w:rFonts w:hint="eastAsia" w:ascii="楷体_GB2312" w:hAnsi="宋体" w:eastAsia="楷体_GB2312"/>
                <w:i/>
              </w:rPr>
              <w:t>2016年12月-2016年6月，参加“XXX”，“XXX”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人文素养模块拟申请分值：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2016年12月5日，参加“一·二九合唱比赛”，校团委主办，作为合唱队员参加并获优胜。拟申请分值1分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问题及反馈：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321E"/>
    <w:rsid w:val="462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2020-04-24T08:45:00Z</dcterms:created>
  <dc:creator>MK</dc:creator>
  <cp:lastModifiedBy>Andréa</cp:lastModifiedBy>
  <dcterms:modified xsi:type="dcterms:W3CDTF">2020-09-10T02:47:26Z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