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rPr>
          <w:rFonts w:hint="eastAsia" w:ascii="仿宋_GB2312" w:eastAsia="仿宋_GB2312" w:cs="黑体" w:hAnsiTheme="minorEastAsia"/>
          <w:b/>
          <w:sz w:val="28"/>
          <w:szCs w:val="28"/>
        </w:rPr>
      </w:pPr>
      <w:r>
        <w:rPr>
          <w:rFonts w:hint="eastAsia" w:ascii="仿宋_GB2312" w:eastAsia="仿宋_GB2312" w:cs="黑体" w:hAnsiTheme="minorEastAsia"/>
          <w:b/>
          <w:sz w:val="28"/>
          <w:szCs w:val="28"/>
        </w:rPr>
        <w:t>附件：</w:t>
      </w:r>
    </w:p>
    <w:p>
      <w:pPr>
        <w:spacing w:before="156" w:beforeLines="50" w:after="156" w:afterLines="50" w:line="520" w:lineRule="exact"/>
        <w:ind w:firstLine="640" w:firstLineChars="200"/>
        <w:jc w:val="center"/>
        <w:rPr>
          <w:rStyle w:val="7"/>
          <w:rFonts w:hint="eastAsia" w:ascii="仿宋" w:hAnsi="仿宋" w:eastAsia="仿宋" w:cs="仿宋"/>
        </w:rPr>
      </w:pPr>
      <w:bookmarkStart w:id="0" w:name="_GoBack"/>
      <w:r>
        <w:rPr>
          <w:rStyle w:val="7"/>
          <w:rFonts w:hint="eastAsia" w:ascii="仿宋" w:hAnsi="仿宋" w:eastAsia="仿宋" w:cs="仿宋"/>
        </w:rPr>
        <w:t>2025年大学生心理健康季心理情景剧比赛报名表</w:t>
      </w:r>
      <w:bookmarkEnd w:id="0"/>
    </w:p>
    <w:tbl>
      <w:tblPr>
        <w:tblStyle w:val="5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27"/>
        <w:gridCol w:w="1701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联系人姓名及手机号</w:t>
            </w:r>
          </w:p>
        </w:tc>
        <w:tc>
          <w:tcPr>
            <w:tcW w:w="2127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参演人员姓名及学号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灯光、音响</w:t>
            </w:r>
          </w:p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1915" w:type="dxa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90F72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5F390F72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2025-04-05T12:46:00Z</dcterms:created>
  <dc:creator>77.</dc:creator>
  <cp:lastModifiedBy>77.</cp:lastModifiedBy>
  <dcterms:modified xsi:type="dcterms:W3CDTF">2025-04-05T12:46:51Z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