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2CC2E">
      <w:pPr>
        <w:ind w:right="1040"/>
        <w:jc w:val="lef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：</w:t>
      </w:r>
    </w:p>
    <w:p w14:paraId="78111299">
      <w:pPr>
        <w:ind w:right="31" w:right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首都经济贸易大学共青团系统先进评选工作汇总表</w:t>
      </w:r>
    </w:p>
    <w:bookmarkEnd w:id="0"/>
    <w:p w14:paraId="546C8579">
      <w:pPr>
        <w:spacing w:line="560" w:lineRule="exact"/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填表单位：               填表人：                联系电话：</w:t>
      </w:r>
    </w:p>
    <w:p w14:paraId="27E5D5E2">
      <w:pPr>
        <w:spacing w:line="560" w:lineRule="exact"/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盖章：</w:t>
      </w:r>
    </w:p>
    <w:p w14:paraId="321C7C6C">
      <w:pPr>
        <w:numPr>
          <w:ilvl w:val="0"/>
          <w:numId w:val="1"/>
        </w:numPr>
        <w:spacing w:line="560" w:lineRule="exact"/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32"/>
          <w:szCs w:val="32"/>
          <w:lang w:val="en-US" w:eastAsia="zh-CN"/>
        </w:rPr>
        <w:t>优秀共青团员、优秀共青团干部汇总表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3233"/>
        <w:gridCol w:w="2520"/>
        <w:gridCol w:w="2187"/>
        <w:gridCol w:w="2218"/>
        <w:gridCol w:w="3292"/>
        <w:gridCol w:w="1728"/>
      </w:tblGrid>
      <w:tr w14:paraId="64E7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center"/>
          </w:tcPr>
          <w:p w14:paraId="2CF23C4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 w14:paraId="29BBE86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520" w:type="dxa"/>
            <w:noWrap w:val="0"/>
            <w:vAlign w:val="center"/>
          </w:tcPr>
          <w:p w14:paraId="28C3107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2187" w:type="dxa"/>
            <w:noWrap w:val="0"/>
            <w:vAlign w:val="center"/>
          </w:tcPr>
          <w:p w14:paraId="71CA7C0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2218" w:type="dxa"/>
            <w:noWrap w:val="0"/>
            <w:vAlign w:val="center"/>
          </w:tcPr>
          <w:p w14:paraId="65E35F1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292" w:type="dxa"/>
            <w:noWrap w:val="0"/>
            <w:vAlign w:val="center"/>
          </w:tcPr>
          <w:p w14:paraId="3905BD1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所属团支部</w:t>
            </w:r>
          </w:p>
        </w:tc>
        <w:tc>
          <w:tcPr>
            <w:tcW w:w="1728" w:type="dxa"/>
            <w:noWrap w:val="0"/>
            <w:vAlign w:val="center"/>
          </w:tcPr>
          <w:p w14:paraId="6B417AB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53E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top"/>
          </w:tcPr>
          <w:p w14:paraId="316403E7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1A9B6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优秀共青团员/</w:t>
            </w:r>
          </w:p>
          <w:p w14:paraId="22E75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优秀共青团干部</w:t>
            </w:r>
          </w:p>
          <w:p w14:paraId="1929E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（团员在前，团干在后）</w:t>
            </w:r>
          </w:p>
        </w:tc>
        <w:tc>
          <w:tcPr>
            <w:tcW w:w="2520" w:type="dxa"/>
            <w:noWrap w:val="0"/>
            <w:vAlign w:val="center"/>
          </w:tcPr>
          <w:p w14:paraId="61010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0AA0B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48358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2" w:type="dxa"/>
            <w:noWrap w:val="0"/>
            <w:vAlign w:val="center"/>
          </w:tcPr>
          <w:p w14:paraId="17FB4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（规范简称，体现本科/研究生,年级，班级）</w:t>
            </w:r>
          </w:p>
        </w:tc>
        <w:tc>
          <w:tcPr>
            <w:tcW w:w="1728" w:type="dxa"/>
            <w:noWrap w:val="0"/>
            <w:vAlign w:val="center"/>
          </w:tcPr>
          <w:p w14:paraId="576F8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0"/>
                <w:szCs w:val="20"/>
                <w:vertAlign w:val="baseline"/>
                <w:lang w:val="en-US" w:eastAsia="zh-CN"/>
              </w:rPr>
              <w:t>职能部门推荐请备注推荐部门</w:t>
            </w:r>
          </w:p>
        </w:tc>
      </w:tr>
      <w:tr w14:paraId="3961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top"/>
          </w:tcPr>
          <w:p w14:paraId="473CE89B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top"/>
          </w:tcPr>
          <w:p w14:paraId="706258B2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7F3B0ECD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789DFAA0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top"/>
          </w:tcPr>
          <w:p w14:paraId="5F717835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2" w:type="dxa"/>
            <w:noWrap w:val="0"/>
            <w:vAlign w:val="top"/>
          </w:tcPr>
          <w:p w14:paraId="6CCD4B2C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top"/>
          </w:tcPr>
          <w:p w14:paraId="0CF26F4B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8B2CCC0">
      <w:pPr>
        <w:numPr>
          <w:ilvl w:val="0"/>
          <w:numId w:val="1"/>
        </w:numPr>
        <w:spacing w:line="560" w:lineRule="exact"/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pacing w:val="6"/>
          <w:sz w:val="32"/>
          <w:szCs w:val="32"/>
          <w:lang w:val="en-US" w:eastAsia="zh-CN"/>
        </w:rPr>
        <w:t>红旗团支部汇总表</w:t>
      </w:r>
    </w:p>
    <w:tbl>
      <w:tblPr>
        <w:tblStyle w:val="11"/>
        <w:tblW w:w="15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3233"/>
        <w:gridCol w:w="2520"/>
        <w:gridCol w:w="5395"/>
        <w:gridCol w:w="2295"/>
        <w:gridCol w:w="1770"/>
      </w:tblGrid>
      <w:tr w14:paraId="24B9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center"/>
          </w:tcPr>
          <w:p w14:paraId="15D1B08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 w14:paraId="34FD9E69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520" w:type="dxa"/>
            <w:noWrap w:val="0"/>
            <w:vAlign w:val="center"/>
          </w:tcPr>
          <w:p w14:paraId="477244F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5395" w:type="dxa"/>
            <w:noWrap w:val="0"/>
            <w:vAlign w:val="center"/>
          </w:tcPr>
          <w:p w14:paraId="6AF27FE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团支部名称</w:t>
            </w:r>
          </w:p>
        </w:tc>
        <w:tc>
          <w:tcPr>
            <w:tcW w:w="2295" w:type="dxa"/>
            <w:noWrap w:val="0"/>
            <w:vAlign w:val="center"/>
          </w:tcPr>
          <w:p w14:paraId="1D0937F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团支书姓名</w:t>
            </w:r>
          </w:p>
        </w:tc>
        <w:tc>
          <w:tcPr>
            <w:tcW w:w="1770" w:type="dxa"/>
            <w:noWrap w:val="0"/>
            <w:vAlign w:val="center"/>
          </w:tcPr>
          <w:p w14:paraId="067E709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 w14:paraId="22FA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top"/>
          </w:tcPr>
          <w:p w14:paraId="5E6698A3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21029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红旗团支部</w:t>
            </w:r>
          </w:p>
        </w:tc>
        <w:tc>
          <w:tcPr>
            <w:tcW w:w="2520" w:type="dxa"/>
            <w:noWrap w:val="0"/>
            <w:vAlign w:val="center"/>
          </w:tcPr>
          <w:p w14:paraId="711BC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95" w:type="dxa"/>
            <w:noWrap w:val="0"/>
            <w:vAlign w:val="center"/>
          </w:tcPr>
          <w:p w14:paraId="22B25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  <w:t>请对照系统，写全称</w:t>
            </w:r>
          </w:p>
        </w:tc>
        <w:tc>
          <w:tcPr>
            <w:tcW w:w="2295" w:type="dxa"/>
            <w:noWrap w:val="0"/>
            <w:vAlign w:val="center"/>
          </w:tcPr>
          <w:p w14:paraId="0365D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551C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87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top"/>
          </w:tcPr>
          <w:p w14:paraId="36A5ED42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top"/>
          </w:tcPr>
          <w:p w14:paraId="155A7F3F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47A3F82E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95" w:type="dxa"/>
            <w:noWrap w:val="0"/>
            <w:vAlign w:val="top"/>
          </w:tcPr>
          <w:p w14:paraId="6C547E00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2D1C10F9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 w14:paraId="6D0890BE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77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noWrap w:val="0"/>
            <w:vAlign w:val="top"/>
          </w:tcPr>
          <w:p w14:paraId="26C3F4D5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top"/>
          </w:tcPr>
          <w:p w14:paraId="62A8AF15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74B5250F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95" w:type="dxa"/>
            <w:noWrap w:val="0"/>
            <w:vAlign w:val="top"/>
          </w:tcPr>
          <w:p w14:paraId="0BD154B9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414C91BB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 w14:paraId="48BBABF9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CF09B18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3B8AAB5-F859-43F2-B42E-2152DE42F3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3CECF51-6616-4A01-805D-C154B8F0EB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12B60"/>
    <w:multiLevelType w:val="singleLevel"/>
    <w:tmpl w:val="59512B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80B0197"/>
    <w:rsid w:val="08A50887"/>
    <w:rsid w:val="0AD61855"/>
    <w:rsid w:val="0C1153EC"/>
    <w:rsid w:val="0C7F01B1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B075CDA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1</Pages>
  <Words>178</Words>
  <Characters>178</Characters>
  <Lines>27</Lines>
  <Paragraphs>7</Paragraphs>
  <TotalTime>9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张伊想</cp:lastModifiedBy>
  <cp:lastPrinted>2023-04-12T03:09:00Z</cp:lastPrinted>
  <dcterms:modified xsi:type="dcterms:W3CDTF">2026-04-04T02:29:03Z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A9E4D542EA00474D8C361555FCC34903_13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