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81D9A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435E0FBC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07C58356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D6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41B9B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2961A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腾冲市和顺镇人民政府</w:t>
            </w:r>
          </w:p>
        </w:tc>
      </w:tr>
      <w:tr w14:paraId="40D7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7334F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26DF6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和顺镇是西南丝路上的边地侨乡、历史文化名镇，与首都经济贸易大学共建实践育人基地。为高校学生提供社会实践、志愿支教、红色教育、基层服务、乡村振兴等实践工作提供稳定实践平台，具备完善的场地、指导与安全保障条件，致力于深化校地合作、协同育人，助力边疆文化传承、教育发展与基层治理现代化。</w:t>
            </w:r>
          </w:p>
        </w:tc>
      </w:tr>
      <w:tr w14:paraId="23CE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02EDA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08034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张琬晨</w:t>
            </w:r>
          </w:p>
        </w:tc>
        <w:tc>
          <w:tcPr>
            <w:tcW w:w="1073" w:type="dxa"/>
            <w:vAlign w:val="center"/>
          </w:tcPr>
          <w:p w14:paraId="441DE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4B3F9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15201066306</w:t>
            </w:r>
          </w:p>
        </w:tc>
      </w:tr>
    </w:tbl>
    <w:p w14:paraId="5F34006B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64"/>
        <w:gridCol w:w="6947"/>
      </w:tblGrid>
      <w:tr w14:paraId="04B9DB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6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611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94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F94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侨益同心——中华文化浸润与边疆教育帮扶</w:t>
            </w:r>
          </w:p>
          <w:p w14:paraId="18D9C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实践项目</w:t>
            </w:r>
            <w:bookmarkEnd w:id="1"/>
          </w:p>
        </w:tc>
      </w:tr>
      <w:tr w14:paraId="6D78E6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6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390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94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B01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项目依托和顺镇人民政府与首都经济贸易大学“侨益同心”京滇教育对口帮扶长效合作机制，以和顺镇益群中学为核心实践与服务对象，紧扣铸牢中华民族共同体意识主线，构建线上辅导+线下支教+长期跟踪支持三位一体精准教育帮扶体系。针对边疆高一学生英语基础薄弱、学习资源有限、学业规划不足等现实需求，开展分级分层、听说读写一体化英语提升教学，同步开设中华优秀传统文化、侨乡文化、家国情怀、生涯规划、学习方法等特色素养课程，组织京滇青少年结对交流、文化创作、经验分享、主题实践等活动。项目推动首都优质教育资源精准下沉边疆，促进两地青少年深度交往交流交融，全面提升边疆学生学业水平、综合素养与发展自信，打造高校赋能边疆教育、校地协同育人、服务乡村振兴的示范样板。</w:t>
            </w:r>
          </w:p>
        </w:tc>
      </w:tr>
      <w:tr w14:paraId="2383BD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590" w:hRule="atLeast"/>
          <w:jc w:val="center"/>
        </w:trPr>
        <w:tc>
          <w:tcPr>
            <w:tcW w:w="1664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5061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922F2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京滇协作教育帮扶高质量实践总结报告。含学情分析、教学数据、成效评估、典型案例。</w:t>
            </w:r>
          </w:p>
          <w:p w14:paraId="4160ED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2.标准化英语课程教案、课件、习题、口语素材、听力材料、测试卷。</w:t>
            </w:r>
          </w:p>
          <w:p w14:paraId="24EAD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3.生涯规划/学习方法朋辈分享：目标管理、时间管理、备考策略。教学日志、课堂记录。</w:t>
            </w:r>
          </w:p>
          <w:p w14:paraId="341C2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4.京滇青少年结对交流长效机制建议。形成高校—地方政府—中学三方协同育人模式总结。</w:t>
            </w:r>
          </w:p>
          <w:p w14:paraId="1BF04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附件：学生成绩对比、作业批改样本、师生访谈记录。</w:t>
            </w:r>
          </w:p>
        </w:tc>
      </w:tr>
    </w:tbl>
    <w:p w14:paraId="3A461E04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EACF2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365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3DF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 平台与组织保障：和顺镇人民政府提供常态化官方对接服务，统筹实践点位、组织协调及安全管理相关工作，为实践活动有序开展提供基础保障。</w:t>
            </w:r>
          </w:p>
          <w:p w14:paraId="7DB5B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 认证与激励保障：依托校级实践育人基地，为参与人员出具正式实践证明，择优授予优秀实践团队、优秀个人等荣誉证书。</w:t>
            </w:r>
          </w:p>
          <w:p w14:paraId="1E225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 发展与成长保障：对表现突出的参与成员，优先推荐参与后续校地共建研学交流、课题研究等项目，助力个人成长发展。</w:t>
            </w:r>
          </w:p>
        </w:tc>
      </w:tr>
      <w:bookmarkEnd w:id="0"/>
    </w:tbl>
    <w:p w14:paraId="6FD062E4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53AF49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6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9C3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EF8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5月27日前，提交符合选题要求的实践方案</w:t>
            </w:r>
          </w:p>
          <w:p w14:paraId="79BF8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注：此实践方案为遴选基地团队的重要材料</w:t>
            </w:r>
          </w:p>
        </w:tc>
      </w:tr>
      <w:tr w14:paraId="210A6F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3EC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23C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198541@cueb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.edu.cn</w:t>
            </w:r>
          </w:p>
        </w:tc>
      </w:tr>
    </w:tbl>
    <w:p w14:paraId="2F437F57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BC5D7C-B6B8-47AC-B184-A972E4BBFB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E8C1DEB4-7021-47AE-9C79-A1EF892717D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BBDE77F-5027-4EFA-AE1F-A43FEE50B6F0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0453CAFA-22D6-4BC6-8CA9-065F6E06BD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34F752A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E61F53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A775D"/>
    <w:multiLevelType w:val="singleLevel"/>
    <w:tmpl w:val="FF7A77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mODY0MTkzZDY1M2QzODJmZWMyY2RiZjE1NzZkOTA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BA15007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067C30"/>
    <w:rsid w:val="1E504BF2"/>
    <w:rsid w:val="1F4F4772"/>
    <w:rsid w:val="1F762BAF"/>
    <w:rsid w:val="20375FAB"/>
    <w:rsid w:val="20672782"/>
    <w:rsid w:val="219E3794"/>
    <w:rsid w:val="22463DDE"/>
    <w:rsid w:val="23641680"/>
    <w:rsid w:val="23991047"/>
    <w:rsid w:val="23B107E7"/>
    <w:rsid w:val="23B940CE"/>
    <w:rsid w:val="242F1397"/>
    <w:rsid w:val="24F5213B"/>
    <w:rsid w:val="2604714B"/>
    <w:rsid w:val="26680B0E"/>
    <w:rsid w:val="27202F60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3BF50E7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2E655DE"/>
    <w:rsid w:val="64126E1E"/>
    <w:rsid w:val="64C611F6"/>
    <w:rsid w:val="64EC4A5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785B7B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  <w:rsid w:val="FFFB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1003</Characters>
  <Lines>16</Lines>
  <Paragraphs>4</Paragraphs>
  <TotalTime>1</TotalTime>
  <ScaleCrop>false</ScaleCrop>
  <LinksUpToDate>false</LinksUpToDate>
  <CharactersWithSpaces>1006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2022-12-31T21:38:00Z</dcterms:created>
  <dc:creator>张 斌</dc:creator>
  <cp:lastModifiedBy>郭嘉丽</cp:lastModifiedBy>
  <cp:lastPrinted>2023-01-11T11:09:00Z</cp:lastPrinted>
  <dcterms:modified xsi:type="dcterms:W3CDTF">2026-05-15T06:54:03Z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AD778A91FF11477B86C8D854D157E2D3_13</vt:lpwstr>
  </property>
  <property fmtid="{D5CDD505-2E9C-101B-9397-08002B2CF9AE}" pid="4" name="KSOTemplateDocerSaveRecord">
    <vt:lpwstr>eyJoZGlkIjoiMjJiZDM1NjFiMjQ1Y2ZkZDk0YTQ0YTIwYzdkNWE0NzkiLCJ1c2VySWQiOiIxNjYyNzM4ODA2In0=</vt:lpwstr>
  </property>
</Properties>
</file>