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/教师</w:t>
            </w:r>
          </w:p>
        </w:tc>
        <w:tc>
          <w:tcPr>
            <w:tcW w:w="6932" w:type="dxa"/>
            <w:gridSpan w:val="3"/>
            <w:vAlign w:val="center"/>
          </w:tcPr>
          <w:p w14:paraId="1063F4AB">
            <w:pPr>
              <w:keepNext w:val="0"/>
              <w:keepLines w:val="0"/>
              <w:pageBreakBefore w:val="0"/>
              <w:widowControl/>
              <w:kinsoku/>
              <w:wordWrap/>
              <w:overflowPunct/>
              <w:topLinePunct w:val="0"/>
              <w:autoSpaceDE/>
              <w:autoSpaceDN/>
              <w:bidi w:val="0"/>
              <w:snapToGrid/>
              <w:spacing w:line="400" w:lineRule="exact"/>
              <w:jc w:val="center"/>
              <w:textAlignment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华侨学院/宋祎然</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简介</w:t>
            </w:r>
          </w:p>
        </w:tc>
        <w:tc>
          <w:tcPr>
            <w:tcW w:w="6932" w:type="dxa"/>
            <w:gridSpan w:val="3"/>
            <w:vAlign w:val="center"/>
          </w:tcPr>
          <w:p w14:paraId="328635B3">
            <w:pPr>
              <w:adjustRightInd w:val="0"/>
              <w:spacing w:line="400" w:lineRule="exact"/>
              <w:ind w:firstLine="584" w:firstLineChars="200"/>
              <w:rPr>
                <w:rFonts w:hint="eastAsia" w:ascii="仿宋_GB2312" w:hAnsi="仿宋_GB2312" w:eastAsia="仿宋_GB2312" w:cs="仿宋_GB2312"/>
                <w:bCs/>
                <w:spacing w:val="6"/>
                <w:sz w:val="28"/>
                <w:szCs w:val="28"/>
                <w:lang w:val="en-US"/>
              </w:rPr>
            </w:pPr>
            <w:r>
              <w:rPr>
                <w:rFonts w:hint="eastAsia" w:ascii="仿宋_GB2312" w:hAnsi="仿宋_GB2312" w:eastAsia="仿宋_GB2312" w:cs="仿宋_GB2312"/>
                <w:bCs/>
                <w:spacing w:val="6"/>
                <w:sz w:val="28"/>
                <w:szCs w:val="28"/>
                <w:lang w:val="en-US"/>
              </w:rPr>
              <w:t>本本课题为北京市高等教育学会2025年面上课题，聚焦高等教育国际化背景下全英文授课教师的跨文化育人能力提升问题。课题负责人长期从事全英文教学及教师发展研究，前期已面向9个国家来华留学生开展了问卷调查与深度访谈，积累了扎实的预调研数据。</w:t>
            </w:r>
          </w:p>
          <w:p w14:paraId="50404E36">
            <w:pPr>
              <w:adjustRightInd w:val="0"/>
              <w:spacing w:line="400" w:lineRule="exact"/>
              <w:ind w:firstLine="584" w:firstLineChars="200"/>
              <w:rPr>
                <w:rFonts w:hint="eastAsia" w:ascii="仿宋_GB2312" w:hAnsi="仿宋_GB2312" w:eastAsia="仿宋_GB2312" w:cs="仿宋_GB2312"/>
                <w:bCs/>
                <w:spacing w:val="6"/>
                <w:sz w:val="28"/>
                <w:szCs w:val="28"/>
                <w:lang w:val="en-US" w:eastAsia="zh-CN"/>
              </w:rPr>
            </w:pPr>
            <w:r>
              <w:rPr>
                <w:rFonts w:hint="eastAsia" w:ascii="仿宋_GB2312" w:hAnsi="仿宋_GB2312" w:eastAsia="仿宋_GB2312" w:cs="仿宋_GB2312"/>
                <w:bCs/>
                <w:spacing w:val="6"/>
                <w:sz w:val="28"/>
                <w:szCs w:val="28"/>
                <w:lang w:val="en-US"/>
              </w:rPr>
              <w:t>通过本课题实践，学生将系统锻炼以下能力</w:t>
            </w:r>
            <w:r>
              <w:rPr>
                <w:rFonts w:hint="eastAsia" w:ascii="仿宋_GB2312" w:hAnsi="仿宋_GB2312" w:eastAsia="仿宋_GB2312" w:cs="仿宋_GB2312"/>
                <w:bCs/>
                <w:spacing w:val="6"/>
                <w:sz w:val="28"/>
                <w:szCs w:val="28"/>
                <w:lang w:val="en-US" w:eastAsia="zh-CN"/>
              </w:rPr>
              <w:t>：</w:t>
            </w:r>
          </w:p>
          <w:p w14:paraId="4ACAA8C3">
            <w:pPr>
              <w:adjustRightInd w:val="0"/>
              <w:spacing w:line="400" w:lineRule="exact"/>
              <w:ind w:firstLine="584" w:firstLineChars="200"/>
              <w:rPr>
                <w:rFonts w:hint="eastAsia" w:ascii="仿宋_GB2312" w:hAnsi="仿宋_GB2312" w:eastAsia="仿宋_GB2312" w:cs="仿宋_GB2312"/>
                <w:bCs/>
                <w:spacing w:val="6"/>
                <w:sz w:val="28"/>
                <w:szCs w:val="28"/>
                <w:lang w:val="en-US" w:eastAsia="zh-CN"/>
              </w:rPr>
            </w:pPr>
            <w:r>
              <w:rPr>
                <w:rFonts w:hint="eastAsia" w:ascii="仿宋_GB2312" w:hAnsi="仿宋_GB2312" w:eastAsia="仿宋_GB2312" w:cs="仿宋_GB2312"/>
                <w:bCs/>
                <w:spacing w:val="6"/>
                <w:sz w:val="28"/>
                <w:szCs w:val="28"/>
                <w:lang w:val="en-US" w:eastAsia="zh-CN"/>
              </w:rPr>
              <w:t>调研设计与实施能力：参与问卷设计、访谈提纲编制、数据采集全过程；</w:t>
            </w:r>
          </w:p>
          <w:p w14:paraId="388A0B8C">
            <w:pPr>
              <w:adjustRightInd w:val="0"/>
              <w:spacing w:line="400" w:lineRule="exact"/>
              <w:ind w:firstLine="584" w:firstLineChars="200"/>
              <w:rPr>
                <w:rFonts w:hint="eastAsia" w:ascii="仿宋_GB2312" w:hAnsi="仿宋_GB2312" w:eastAsia="仿宋_GB2312" w:cs="仿宋_GB2312"/>
                <w:bCs/>
                <w:spacing w:val="6"/>
                <w:sz w:val="28"/>
                <w:szCs w:val="28"/>
                <w:lang w:val="en-US" w:eastAsia="zh-CN"/>
              </w:rPr>
            </w:pPr>
            <w:r>
              <w:rPr>
                <w:rFonts w:hint="eastAsia" w:ascii="仿宋_GB2312" w:hAnsi="仿宋_GB2312" w:eastAsia="仿宋_GB2312" w:cs="仿宋_GB2312"/>
                <w:bCs/>
                <w:spacing w:val="6"/>
                <w:sz w:val="28"/>
                <w:szCs w:val="28"/>
                <w:lang w:val="en-US" w:eastAsia="zh-CN"/>
              </w:rPr>
              <w:t>数据分析与处理能力：学习使用SPSS、NVivo等软件进行量化与质性数据分析；</w:t>
            </w:r>
          </w:p>
          <w:p w14:paraId="50A007C6">
            <w:pPr>
              <w:adjustRightInd w:val="0"/>
              <w:spacing w:line="400" w:lineRule="exact"/>
              <w:ind w:firstLine="584" w:firstLineChars="200"/>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28"/>
                <w:szCs w:val="28"/>
                <w:lang w:val="en-US" w:eastAsia="zh-CN"/>
              </w:rPr>
              <w:t>学术写作与成果转化能力：参与撰写调研报告、案例集、学术论文，同时在与来华留学生、全英文授课教师的深度访谈中锻炼跨文化交流与沟通能力。</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keepNext w:val="0"/>
              <w:keepLines w:val="0"/>
              <w:pageBreakBefore w:val="0"/>
              <w:widowControl/>
              <w:kinsoku/>
              <w:wordWrap/>
              <w:overflowPunct/>
              <w:topLinePunct w:val="0"/>
              <w:autoSpaceDE/>
              <w:autoSpaceDN/>
              <w:bidi w:val="0"/>
              <w:adjustRightInd w:val="0"/>
              <w:snapToGrid/>
              <w:spacing w:line="400" w:lineRule="exact"/>
              <w:ind w:firstLine="664" w:firstLineChars="200"/>
              <w:jc w:val="both"/>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宋祎然</w:t>
            </w:r>
          </w:p>
        </w:tc>
        <w:tc>
          <w:tcPr>
            <w:tcW w:w="1073" w:type="dxa"/>
            <w:vAlign w:val="center"/>
          </w:tcPr>
          <w:p w14:paraId="3B7A0706">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手机</w:t>
            </w:r>
          </w:p>
        </w:tc>
        <w:tc>
          <w:tcPr>
            <w:tcW w:w="2783" w:type="dxa"/>
            <w:vAlign w:val="center"/>
          </w:tcPr>
          <w:p w14:paraId="1CACB5AC">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18600683642</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keepNext w:val="0"/>
              <w:keepLines w:val="0"/>
              <w:pageBreakBefore w:val="0"/>
              <w:widowControl/>
              <w:kinsoku/>
              <w:wordWrap/>
              <w:overflowPunct/>
              <w:topLinePunct w:val="0"/>
              <w:autoSpaceDE/>
              <w:autoSpaceDN/>
              <w:bidi w:val="0"/>
              <w:adjustRightInd w:val="0"/>
              <w:spacing w:line="440" w:lineRule="exact"/>
              <w:jc w:val="left"/>
              <w:textAlignment w:val="auto"/>
              <w:rPr>
                <w:rFonts w:hint="eastAsia" w:ascii="仿宋_GB2312" w:hAnsi="仿宋_GB2312" w:eastAsia="仿宋_GB2312" w:cs="仿宋_GB2312"/>
                <w:sz w:val="32"/>
                <w:szCs w:val="32"/>
                <w:lang w:val="en-US" w:eastAsia="zh-CN"/>
              </w:rPr>
            </w:pPr>
            <w:r>
              <w:rPr>
                <w:rFonts w:hint="eastAsia" w:ascii="仿宋" w:hAnsi="仿宋" w:eastAsia="仿宋" w:cs="仿宋"/>
                <w:bCs/>
                <w:spacing w:val="6"/>
                <w:sz w:val="28"/>
                <w:szCs w:val="28"/>
                <w:lang w:val="en-US" w:eastAsia="zh-CN"/>
              </w:rPr>
              <w:t>来华留学生眼中的“好老师”——全英文授课教师跨文化育人能力调研</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1A511D7E">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在高等教育国际化与“留学中国”战略深度推进的背景下，全英文授课已成为培养具有全球竞争力人才的核心途径。然而，当前全英文教学的核心挑战已从“语言关”转向“文化关”与“育人关”。全英文课堂作为多元文化交汇的“微缩全球化”场域，要求教师不仅传授专业知识，更须具备跨文化育人能力——能够在教学中引导文化融合、实现价值引领、培育全球责任伦理。尤其在国际会计、工商管理等文化情境性强的专业中，教师需在讲授国际规则的同时，融通中外理念，讲好中国实践。</w:t>
            </w:r>
          </w:p>
          <w:p w14:paraId="15D020D3">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在我校，有来自多个国家的留学生攻读本科、硕士、博士学位，一个值得追问的问题是：在来华留学生眼中，什么样的全英文授课老师才是“好老师”？仅仅是英语流利吗？还是有更重要的品质？</w:t>
            </w:r>
          </w:p>
          <w:p w14:paraId="5F6D37E1">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【实践任务】学生团队需要完成以下核心任务：</w:t>
            </w:r>
          </w:p>
          <w:p w14:paraId="1543BF30">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任务一：文献学习与调研设计。学习跨文化沟通、教师能力等相关基础文献，在老师指导下设计调查问卷和访谈提纲。</w:t>
            </w:r>
          </w:p>
          <w:p w14:paraId="5070C4DF">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任务二：数据采集。面向我校留学生发放问卷（目标100份以上），并访谈8-10位来自不同国家的留学生，了解他们眼中优秀全英文教师应具备的品质。</w:t>
            </w:r>
          </w:p>
          <w:p w14:paraId="4295A800">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任务三：数据分析与发现提炼。使用简单统计分析（如Excel/SPSS）和基础质性分析方法，总结出留学生最看重的教师能力特征。</w:t>
            </w:r>
          </w:p>
          <w:p w14:paraId="2B038D93">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【难度说明】</w:t>
            </w:r>
          </w:p>
          <w:p w14:paraId="5BF0CE78">
            <w:pPr>
              <w:keepNext w:val="0"/>
              <w:keepLines w:val="0"/>
              <w:pageBreakBefore w:val="0"/>
              <w:widowControl/>
              <w:kinsoku/>
              <w:wordWrap/>
              <w:overflowPunct/>
              <w:topLinePunct w:val="0"/>
              <w:autoSpaceDE/>
              <w:autoSpaceDN/>
              <w:bidi w:val="0"/>
              <w:adjustRightInd w:val="0"/>
              <w:spacing w:line="440" w:lineRule="exact"/>
              <w:ind w:firstLine="584" w:firstLineChars="200"/>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本课题适合对教育话题、跨文化交流、调查研究感兴趣的学生。研究方法以问卷调查+半结构化访谈为主，数据分析以描述性统计+简单编码为主，无需高难度统计模型。课题组将提供前期预调研数据作为参考，并全程提供技术指导。</w:t>
            </w:r>
          </w:p>
          <w:p w14:paraId="10B49B7B">
            <w:pPr>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仿宋_GB2312" w:hAnsi="仿宋_GB2312" w:eastAsia="仿宋_GB2312" w:cs="仿宋_GB2312"/>
                <w:bCs/>
                <w:spacing w:val="6"/>
                <w:sz w:val="32"/>
                <w:szCs w:val="32"/>
                <w:lang w:val="en-US" w:eastAsia="zh-CN"/>
              </w:rPr>
            </w:pPr>
          </w:p>
          <w:p w14:paraId="256A9B7C">
            <w:pPr>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仿宋_GB2312" w:hAnsi="仿宋_GB2312" w:eastAsia="仿宋_GB2312" w:cs="仿宋_GB2312"/>
                <w:bCs/>
                <w:spacing w:val="6"/>
                <w:sz w:val="32"/>
                <w:szCs w:val="32"/>
                <w:lang w:val="en-US" w:eastAsia="zh-CN"/>
              </w:rPr>
            </w:pPr>
          </w:p>
          <w:p w14:paraId="5A74ABD3">
            <w:pPr>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仿宋_GB2312" w:hAnsi="仿宋_GB2312" w:eastAsia="仿宋_GB2312" w:cs="仿宋_GB2312"/>
                <w:bCs/>
                <w:spacing w:val="6"/>
                <w:sz w:val="32"/>
                <w:szCs w:val="32"/>
                <w:lang w:val="en-US" w:eastAsia="zh-CN"/>
              </w:rPr>
            </w:pP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3FF4C7E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 w:hAnsi="仿宋" w:eastAsia="仿宋" w:cs="仿宋"/>
                <w:bCs/>
                <w:spacing w:val="6"/>
                <w:sz w:val="28"/>
                <w:szCs w:val="28"/>
                <w:lang w:val="en-US" w:eastAsia="zh-CN"/>
              </w:rPr>
              <w:t>形成一份调研报告，并制作可视化成果（如信息图、PPT或短视频），可用于教师培训分享</w:t>
            </w:r>
          </w:p>
        </w:tc>
      </w:tr>
    </w:tbl>
    <w:p w14:paraId="2C916262">
      <w:pPr>
        <w:tabs>
          <w:tab w:val="left" w:pos="8640"/>
        </w:tabs>
        <w:adjustRightInd w:val="0"/>
        <w:snapToGrid w:val="0"/>
        <w:spacing w:line="560" w:lineRule="exact"/>
        <w:rPr>
          <w:rFonts w:hint="eastAsia" w:ascii="黑体" w:hAnsi="黑体" w:eastAsia="黑体" w:cs="黑体"/>
          <w:bCs/>
          <w:spacing w:val="6"/>
          <w:sz w:val="32"/>
          <w:szCs w:val="32"/>
        </w:rPr>
      </w:pPr>
    </w:p>
    <w:p w14:paraId="53145CA2">
      <w:pPr>
        <w:tabs>
          <w:tab w:val="left" w:pos="8640"/>
        </w:tabs>
        <w:adjustRightInd w:val="0"/>
        <w:snapToGrid w:val="0"/>
        <w:spacing w:line="560" w:lineRule="exact"/>
        <w:rPr>
          <w:rFonts w:hint="eastAsia" w:ascii="黑体" w:hAnsi="黑体" w:eastAsia="黑体" w:cs="黑体"/>
          <w:bCs/>
          <w:spacing w:val="6"/>
          <w:sz w:val="32"/>
          <w:szCs w:val="32"/>
        </w:rPr>
      </w:pPr>
    </w:p>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PrEx>
        <w:trPr>
          <w:trHeight w:val="1484" w:hRule="atLeast"/>
          <w:jc w:val="center"/>
        </w:trPr>
        <w:tc>
          <w:tcPr>
            <w:tcW w:w="1815" w:type="dxa"/>
            <w:tcBorders>
              <w:tl2br w:val="nil"/>
              <w:tr2bl w:val="nil"/>
            </w:tcBorders>
            <w:shd w:val="clear" w:color="auto" w:fill="FFFFFF"/>
            <w:vAlign w:val="center"/>
          </w:tcPr>
          <w:p w14:paraId="3966167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5F8696D5">
            <w:pPr>
              <w:keepNext w:val="0"/>
              <w:keepLines w:val="0"/>
              <w:pageBreakBefore w:val="0"/>
              <w:widowControl/>
              <w:numPr>
                <w:ilvl w:val="0"/>
                <w:numId w:val="1"/>
              </w:numPr>
              <w:kinsoku/>
              <w:wordWrap/>
              <w:overflowPunct/>
              <w:topLinePunct w:val="0"/>
              <w:autoSpaceDE/>
              <w:autoSpaceDN/>
              <w:bidi w:val="0"/>
              <w:adjustRightInd w:val="0"/>
              <w:spacing w:line="440" w:lineRule="exact"/>
              <w:jc w:val="left"/>
              <w:textAlignment w:val="auto"/>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经费支持：根据完成质量给予团队劳务奖励，每人不低于300元。</w:t>
            </w:r>
          </w:p>
          <w:p w14:paraId="617B4354">
            <w:pPr>
              <w:keepNext w:val="0"/>
              <w:keepLines w:val="0"/>
              <w:pageBreakBefore w:val="0"/>
              <w:widowControl/>
              <w:numPr>
                <w:ilvl w:val="0"/>
                <w:numId w:val="1"/>
              </w:numPr>
              <w:kinsoku/>
              <w:wordWrap/>
              <w:overflowPunct/>
              <w:topLinePunct w:val="0"/>
              <w:autoSpaceDE/>
              <w:autoSpaceDN/>
              <w:bidi w:val="0"/>
              <w:adjustRightInd w:val="0"/>
              <w:spacing w:line="440" w:lineRule="exact"/>
              <w:ind w:left="0" w:leftChars="0" w:firstLine="0" w:firstLineChars="0"/>
              <w:jc w:val="left"/>
              <w:textAlignment w:val="auto"/>
              <w:rPr>
                <w:rFonts w:hint="default"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场地支持：校内提供研究办公场地及访谈空间</w:t>
            </w:r>
          </w:p>
          <w:p w14:paraId="22D17A29">
            <w:pPr>
              <w:keepNext w:val="0"/>
              <w:keepLines w:val="0"/>
              <w:pageBreakBefore w:val="0"/>
              <w:widowControl/>
              <w:numPr>
                <w:ilvl w:val="0"/>
                <w:numId w:val="1"/>
              </w:numPr>
              <w:kinsoku/>
              <w:wordWrap/>
              <w:overflowPunct/>
              <w:topLinePunct w:val="0"/>
              <w:autoSpaceDE/>
              <w:autoSpaceDN/>
              <w:bidi w:val="0"/>
              <w:adjustRightInd w:val="0"/>
              <w:spacing w:line="440" w:lineRule="exact"/>
              <w:ind w:left="0" w:leftChars="0" w:firstLine="0" w:firstLineChars="0"/>
              <w:jc w:val="left"/>
              <w:textAlignment w:val="auto"/>
              <w:rPr>
                <w:rFonts w:hint="default"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数据支持：课题组前期已积累的9国留学生问卷及访谈数据可作为学习参考和对照分析。</w:t>
            </w:r>
          </w:p>
          <w:p w14:paraId="543649A4">
            <w:pPr>
              <w:keepNext w:val="0"/>
              <w:keepLines w:val="0"/>
              <w:pageBreakBefore w:val="0"/>
              <w:widowControl/>
              <w:numPr>
                <w:ilvl w:val="0"/>
                <w:numId w:val="1"/>
              </w:numPr>
              <w:kinsoku/>
              <w:wordWrap/>
              <w:overflowPunct/>
              <w:topLinePunct w:val="0"/>
              <w:autoSpaceDE/>
              <w:autoSpaceDN/>
              <w:bidi w:val="0"/>
              <w:adjustRightInd w:val="0"/>
              <w:spacing w:line="440" w:lineRule="exact"/>
              <w:ind w:left="0" w:leftChars="0" w:firstLine="0" w:firstLineChars="0"/>
              <w:jc w:val="left"/>
              <w:textAlignment w:val="auto"/>
              <w:rPr>
                <w:rFonts w:hint="default" w:ascii="仿宋" w:hAnsi="仿宋" w:eastAsia="仿宋" w:cs="仿宋"/>
                <w:bCs/>
                <w:spacing w:val="6"/>
                <w:sz w:val="28"/>
                <w:szCs w:val="28"/>
                <w:lang w:val="en-US" w:eastAsia="zh-CN"/>
              </w:rPr>
            </w:pPr>
            <w:r>
              <w:rPr>
                <w:rFonts w:hint="eastAsia" w:ascii="仿宋" w:hAnsi="仿宋" w:eastAsia="仿宋" w:cs="仿宋"/>
                <w:bCs/>
                <w:spacing w:val="6"/>
                <w:sz w:val="28"/>
                <w:szCs w:val="28"/>
                <w:lang w:val="en-US" w:eastAsia="zh-CN"/>
              </w:rPr>
              <w:t>研究对象：可以帮助联系留学生和全英文授课教师。</w:t>
            </w:r>
          </w:p>
          <w:p w14:paraId="1986F052">
            <w:pPr>
              <w:keepNext w:val="0"/>
              <w:keepLines w:val="0"/>
              <w:pageBreakBefore w:val="0"/>
              <w:widowControl/>
              <w:numPr>
                <w:ilvl w:val="0"/>
                <w:numId w:val="0"/>
              </w:numPr>
              <w:kinsoku/>
              <w:wordWrap/>
              <w:overflowPunct/>
              <w:topLinePunct w:val="0"/>
              <w:autoSpaceDE/>
              <w:autoSpaceDN/>
              <w:bidi w:val="0"/>
              <w:adjustRightInd w:val="0"/>
              <w:spacing w:line="440" w:lineRule="exact"/>
              <w:ind w:leftChars="0"/>
              <w:jc w:val="left"/>
              <w:textAlignment w:val="auto"/>
              <w:rPr>
                <w:rFonts w:hint="default" w:ascii="仿宋" w:hAnsi="仿宋" w:eastAsia="仿宋" w:cs="仿宋"/>
                <w:bCs/>
                <w:spacing w:val="6"/>
                <w:sz w:val="28"/>
                <w:szCs w:val="28"/>
                <w:lang w:val="en-US" w:eastAsia="zh-CN"/>
              </w:rPr>
            </w:pPr>
          </w:p>
          <w:p w14:paraId="623A2F0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052FE99B">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25F6D23E">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2F6363A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6432873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148FF5B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3CAA67D0">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56F5D2D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59C1F6F7">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p w14:paraId="212CBFF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tc>
      </w:tr>
      <w:bookmarkEnd w:id="0"/>
    </w:tbl>
    <w:p w14:paraId="2B09BF00">
      <w:pPr>
        <w:tabs>
          <w:tab w:val="left" w:pos="8640"/>
        </w:tabs>
        <w:adjustRightInd w:val="0"/>
        <w:snapToGrid w:val="0"/>
        <w:spacing w:line="560" w:lineRule="exact"/>
        <w:rPr>
          <w:rFonts w:hint="default" w:ascii="黑体" w:hAnsi="黑体" w:eastAsia="黑体" w:cs="黑体"/>
          <w:bCs/>
          <w:spacing w:val="6"/>
          <w:sz w:val="32"/>
          <w:szCs w:val="32"/>
          <w:lang w:val="en-US" w:eastAsia="zh-CN"/>
        </w:rPr>
      </w:pPr>
      <w:r>
        <w:rPr>
          <w:rFonts w:hint="eastAsia" w:ascii="黑体" w:hAnsi="黑体" w:eastAsia="黑体" w:cs="黑体"/>
          <w:bCs/>
          <w:spacing w:val="6"/>
          <w:sz w:val="32"/>
          <w:szCs w:val="32"/>
          <w:lang w:val="en-US" w:eastAsia="zh-CN"/>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6AE6DF0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5月27日前，提交符合榜单要求的实践方案</w:t>
            </w:r>
          </w:p>
          <w:p w14:paraId="0A1E76D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z w:val="32"/>
                <w:szCs w:val="32"/>
                <w:lang w:val="en-US" w:eastAsia="zh-CN"/>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30CDA0F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songyiran@cueb.edu.cn</w:t>
            </w:r>
            <w:bookmarkStart w:id="1" w:name="_GoBack"/>
            <w:bookmarkEnd w:id="1"/>
          </w:p>
        </w:tc>
      </w:tr>
    </w:tbl>
    <w:p w14:paraId="0C6B82F3">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F5CAB7-F7FC-438B-85BA-4CE147FDDE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1CBEC797-0D5A-423C-BEEA-9D918359B00C}"/>
  </w:font>
  <w:font w:name="方正黑体简体">
    <w:altName w:val="微软雅黑"/>
    <w:panose1 w:val="02010601030101010101"/>
    <w:charset w:val="86"/>
    <w:family w:val="auto"/>
    <w:pitch w:val="default"/>
    <w:sig w:usb0="00000000" w:usb1="00000000" w:usb2="00000010" w:usb3="00000000" w:csb0="00040000" w:csb1="00000000"/>
    <w:embedRegular r:id="rId3" w:fontKey="{6E7180E7-9523-4CC5-B9EF-69FA0B30BE02}"/>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embedRegular r:id="rId4" w:fontKey="{E636A71C-B4D2-4858-9A6C-BDDF21A4B02E}"/>
  </w:font>
  <w:font w:name="仿宋">
    <w:panose1 w:val="02010609060101010101"/>
    <w:charset w:val="86"/>
    <w:family w:val="auto"/>
    <w:pitch w:val="default"/>
    <w:sig w:usb0="800002BF" w:usb1="38CF7CFA" w:usb2="00000016" w:usb3="00000000" w:csb0="00040001" w:csb1="00000000"/>
    <w:embedRegular r:id="rId5" w:fontKey="{C45FE654-710B-43BD-96A3-29D45A9D98C8}"/>
  </w:font>
  <w:font w:name="方正楷体简体">
    <w:altName w:val="宋体"/>
    <w:panose1 w:val="02000000000000000000"/>
    <w:charset w:val="86"/>
    <w:family w:val="auto"/>
    <w:pitch w:val="default"/>
    <w:sig w:usb0="00000000" w:usb1="00000000" w:usb2="00000000" w:usb3="00000000" w:csb0="00000000" w:csb1="00000000"/>
    <w:embedRegular r:id="rId6" w:fontKey="{AB2542B0-6FCE-48BE-BD87-9B3E9A3F38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pPr>
        <w:r>
          <w:fldChar w:fldCharType="begin"/>
        </w:r>
        <w:r>
          <w:instrText xml:space="preserve">PAGE   \* MERGEFORMAT</w:instrText>
        </w:r>
        <w:r>
          <w:fldChar w:fldCharType="separate"/>
        </w:r>
        <w:r>
          <w:rPr>
            <w:lang w:val="zh-CN"/>
          </w:rPr>
          <w:t>4</w:t>
        </w:r>
        <w:r>
          <w:fldChar w:fldCharType="end"/>
        </w:r>
      </w:p>
    </w:sdtContent>
  </w:sdt>
  <w:p w14:paraId="1FC8ACBD">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C7A07D"/>
    <w:multiLevelType w:val="singleLevel"/>
    <w:tmpl w:val="6CC7A07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7E445B"/>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432A7C"/>
    <w:rsid w:val="3ED27DBD"/>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1182</Words>
  <Characters>1241</Characters>
  <Lines>16</Lines>
  <Paragraphs>4</Paragraphs>
  <TotalTime>9</TotalTime>
  <ScaleCrop>false</ScaleCrop>
  <LinksUpToDate>false</LinksUpToDate>
  <CharactersWithSpaces>1241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郭嘉丽</cp:lastModifiedBy>
  <cp:lastPrinted>2023-01-11T03:09:00Z</cp:lastPrinted>
  <dcterms:modified xsi:type="dcterms:W3CDTF">2026-05-15T11:29:04Z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395748A3EB8C4BBB9A7B0BDBD685C7F0_13</vt:lpwstr>
  </property>
  <property fmtid="{D5CDD505-2E9C-101B-9397-08002B2CF9AE}" pid="4" name="KSOTemplateDocerSaveRecord">
    <vt:lpwstr>eyJoZGlkIjoiNjM2NTAxZWE1M2Q4OGNkODAxM2NmNjRlZWVlMDI4MDMiLCJ1c2VySWQiOiIxNzU4MTUyMjI0In0=</vt:lpwstr>
  </property>
</Properties>
</file>