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C66DF">
      <w:pPr>
        <w:tabs>
          <w:tab w:val="left" w:pos="8640"/>
        </w:tabs>
        <w:adjustRightInd w:val="0"/>
        <w:snapToGrid w:val="0"/>
        <w:spacing w:line="640" w:lineRule="exact"/>
        <w:jc w:val="center"/>
        <w:rPr>
          <w:rFonts w:ascii="方正小标宋简体" w:eastAsia="方正小标宋简体"/>
          <w:bCs/>
          <w:sz w:val="44"/>
          <w:szCs w:val="44"/>
          <w:lang w:val="en-US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“揭榜挂帅”社会实践课题征集表</w:t>
      </w:r>
    </w:p>
    <w:p w14:paraId="58AD185F">
      <w:pPr>
        <w:tabs>
          <w:tab w:val="left" w:pos="8640"/>
        </w:tabs>
        <w:adjustRightInd w:val="0"/>
        <w:snapToGrid w:val="0"/>
        <w:spacing w:line="560" w:lineRule="exact"/>
        <w:rPr>
          <w:rFonts w:ascii="方正黑体简体" w:eastAsia="方正黑体简体"/>
          <w:bCs/>
          <w:spacing w:val="6"/>
          <w:sz w:val="32"/>
          <w:szCs w:val="32"/>
        </w:rPr>
      </w:pPr>
    </w:p>
    <w:p w14:paraId="3D067601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一、</w:t>
      </w: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/>
        </w:rPr>
        <w:t>出题方</w:t>
      </w: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信息</w:t>
      </w:r>
    </w:p>
    <w:tbl>
      <w:tblPr>
        <w:tblStyle w:val="5"/>
        <w:tblW w:w="8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076"/>
        <w:gridCol w:w="1073"/>
        <w:gridCol w:w="2783"/>
      </w:tblGrid>
      <w:tr w14:paraId="1ECDE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668" w:type="dxa"/>
            <w:vAlign w:val="center"/>
          </w:tcPr>
          <w:p w14:paraId="06559799">
            <w:pPr>
              <w:adjustRightIn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/教师</w:t>
            </w:r>
          </w:p>
        </w:tc>
        <w:tc>
          <w:tcPr>
            <w:tcW w:w="6932" w:type="dxa"/>
            <w:gridSpan w:val="3"/>
            <w:vAlign w:val="center"/>
          </w:tcPr>
          <w:p w14:paraId="1063F4AB">
            <w:pPr>
              <w:adjustRightInd w:val="0"/>
              <w:spacing w:line="400" w:lineRule="exact"/>
              <w:jc w:val="center"/>
              <w:rPr>
                <w:rFonts w:hint="eastAsia" w:ascii="仿宋" w:hAnsi="仿宋" w:eastAsia="仿宋" w:cs="仿宋_GB2312"/>
                <w:color w:val="000000"/>
                <w:sz w:val="32"/>
                <w:szCs w:val="32"/>
                <w:lang w:val="en-US"/>
              </w:rPr>
            </w:pP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城市经济与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公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共管理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学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院 程建</w:t>
            </w:r>
          </w:p>
        </w:tc>
      </w:tr>
      <w:tr w14:paraId="4E86E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668" w:type="dxa"/>
            <w:vAlign w:val="center"/>
          </w:tcPr>
          <w:p w14:paraId="148A0CA7">
            <w:pPr>
              <w:adjustRightIn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单位/项目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简介</w:t>
            </w:r>
          </w:p>
        </w:tc>
        <w:tc>
          <w:tcPr>
            <w:tcW w:w="6932" w:type="dxa"/>
            <w:gridSpan w:val="3"/>
            <w:vAlign w:val="center"/>
          </w:tcPr>
          <w:p w14:paraId="50A007C6">
            <w:pPr>
              <w:adjustRightInd w:val="0"/>
              <w:spacing w:line="400" w:lineRule="exact"/>
              <w:jc w:val="both"/>
              <w:rPr>
                <w:rFonts w:hint="eastAsia" w:ascii="仿宋" w:hAnsi="仿宋" w:eastAsia="仿宋" w:cs="仿宋_GB2312"/>
                <w:bCs/>
                <w:spacing w:val="6"/>
                <w:sz w:val="32"/>
                <w:szCs w:val="32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spacing w:val="6"/>
                <w:sz w:val="28"/>
                <w:szCs w:val="28"/>
              </w:rPr>
              <w:t>程建副教授</w:t>
            </w:r>
            <w:r>
              <w:rPr>
                <w:rFonts w:ascii="仿宋" w:hAnsi="仿宋" w:eastAsia="仿宋" w:cs="仿宋"/>
                <w:bCs/>
                <w:spacing w:val="6"/>
                <w:sz w:val="28"/>
                <w:szCs w:val="28"/>
              </w:rPr>
              <w:t>团队专注于</w:t>
            </w:r>
            <w:r>
              <w:rPr>
                <w:rFonts w:hint="eastAsia" w:ascii="仿宋" w:hAnsi="仿宋" w:eastAsia="仿宋" w:cs="仿宋"/>
                <w:bCs/>
                <w:spacing w:val="6"/>
                <w:sz w:val="28"/>
                <w:szCs w:val="28"/>
                <w:lang w:val="en-US"/>
              </w:rPr>
              <w:t>土地经济与土地管理领域</w:t>
            </w:r>
            <w:r>
              <w:rPr>
                <w:rFonts w:ascii="仿宋" w:hAnsi="仿宋" w:eastAsia="仿宋" w:cs="仿宋"/>
                <w:bCs/>
                <w:spacing w:val="6"/>
                <w:sz w:val="28"/>
                <w:szCs w:val="28"/>
                <w:lang w:val="en-US"/>
              </w:rPr>
              <w:t>，常年来持续关注乡村振兴战略和耕地撂荒地治理</w:t>
            </w:r>
            <w:r>
              <w:rPr>
                <w:rFonts w:hint="eastAsia" w:ascii="仿宋" w:hAnsi="仿宋" w:eastAsia="仿宋" w:cs="仿宋"/>
                <w:bCs/>
                <w:spacing w:val="6"/>
                <w:sz w:val="28"/>
                <w:szCs w:val="28"/>
                <w:lang w:val="en-US"/>
              </w:rPr>
              <w:t>等现实议题。</w:t>
            </w:r>
            <w:r>
              <w:rPr>
                <w:rFonts w:ascii="仿宋" w:hAnsi="仿宋" w:eastAsia="仿宋" w:cs="仿宋"/>
                <w:bCs/>
                <w:spacing w:val="6"/>
                <w:sz w:val="28"/>
                <w:szCs w:val="28"/>
              </w:rPr>
              <w:t>曾主持多项相关科研项目，</w:t>
            </w:r>
            <w:r>
              <w:rPr>
                <w:rFonts w:ascii="仿宋" w:hAnsi="仿宋" w:eastAsia="仿宋" w:cs="仿宋"/>
                <w:bCs/>
                <w:spacing w:val="6"/>
                <w:sz w:val="28"/>
                <w:szCs w:val="28"/>
                <w:lang w:val="en-US"/>
              </w:rPr>
              <w:t>并带领团队</w:t>
            </w:r>
            <w:r>
              <w:rPr>
                <w:rFonts w:hint="eastAsia" w:ascii="仿宋" w:hAnsi="仿宋" w:eastAsia="仿宋" w:cs="仿宋"/>
                <w:bCs/>
                <w:spacing w:val="6"/>
                <w:sz w:val="28"/>
                <w:szCs w:val="28"/>
                <w:lang w:val="en-US"/>
              </w:rPr>
              <w:t>实地调研。</w:t>
            </w:r>
            <w:r>
              <w:rPr>
                <w:rFonts w:ascii="仿宋" w:hAnsi="仿宋" w:eastAsia="仿宋" w:cs="仿宋"/>
                <w:bCs/>
                <w:spacing w:val="6"/>
                <w:sz w:val="28"/>
                <w:szCs w:val="28"/>
                <w:lang w:val="en-US"/>
              </w:rPr>
              <w:t>多次带领团队在“</w:t>
            </w:r>
            <w:r>
              <w:rPr>
                <w:rFonts w:hint="eastAsia" w:ascii="仿宋" w:hAnsi="仿宋" w:eastAsia="仿宋" w:cs="仿宋"/>
                <w:bCs/>
                <w:spacing w:val="6"/>
                <w:sz w:val="28"/>
                <w:szCs w:val="28"/>
                <w:lang w:val="en-US"/>
              </w:rPr>
              <w:t>全国大学生土地国情调查大赛</w:t>
            </w:r>
            <w:r>
              <w:rPr>
                <w:rFonts w:ascii="仿宋" w:hAnsi="仿宋" w:eastAsia="仿宋" w:cs="仿宋"/>
                <w:bCs/>
                <w:spacing w:val="6"/>
                <w:sz w:val="28"/>
                <w:szCs w:val="28"/>
                <w:lang w:val="en-US"/>
              </w:rPr>
              <w:t>”“全国大学生自然资源科技作品大赛”等</w:t>
            </w:r>
            <w:r>
              <w:rPr>
                <w:rFonts w:hint="eastAsia" w:ascii="仿宋" w:hAnsi="仿宋" w:eastAsia="仿宋" w:cs="仿宋"/>
                <w:bCs/>
                <w:spacing w:val="6"/>
                <w:sz w:val="28"/>
                <w:szCs w:val="28"/>
                <w:lang w:val="en-US"/>
              </w:rPr>
              <w:t>学科竞赛</w:t>
            </w:r>
            <w:r>
              <w:rPr>
                <w:rFonts w:ascii="仿宋" w:hAnsi="仿宋" w:eastAsia="仿宋" w:cs="仿宋"/>
                <w:bCs/>
                <w:spacing w:val="6"/>
                <w:sz w:val="28"/>
                <w:szCs w:val="28"/>
                <w:lang w:val="en-US"/>
              </w:rPr>
              <w:t>获奖项，具有深厚的学术功底和项目指导经验。</w:t>
            </w:r>
          </w:p>
        </w:tc>
      </w:tr>
      <w:tr w14:paraId="10703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668" w:type="dxa"/>
            <w:vAlign w:val="center"/>
          </w:tcPr>
          <w:p w14:paraId="2B93AD53">
            <w:pPr>
              <w:adjustRightIn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联系人</w:t>
            </w:r>
          </w:p>
        </w:tc>
        <w:tc>
          <w:tcPr>
            <w:tcW w:w="3076" w:type="dxa"/>
            <w:vAlign w:val="center"/>
          </w:tcPr>
          <w:p w14:paraId="2CF70CAF">
            <w:pPr>
              <w:adjustRightInd w:val="0"/>
              <w:spacing w:line="400" w:lineRule="exact"/>
              <w:jc w:val="center"/>
              <w:rPr>
                <w:rFonts w:hint="eastAsia" w:ascii="仿宋" w:hAnsi="仿宋" w:eastAsia="仿宋" w:cs="仿宋_GB2312"/>
                <w:bCs/>
                <w:spacing w:val="6"/>
                <w:sz w:val="32"/>
                <w:szCs w:val="32"/>
                <w:lang w:val="en-US"/>
              </w:rPr>
            </w:pP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程建</w:t>
            </w:r>
          </w:p>
        </w:tc>
        <w:tc>
          <w:tcPr>
            <w:tcW w:w="1073" w:type="dxa"/>
            <w:vAlign w:val="center"/>
          </w:tcPr>
          <w:p w14:paraId="3B7A0706">
            <w:pPr>
              <w:adjustRightIn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手机</w:t>
            </w:r>
          </w:p>
        </w:tc>
        <w:tc>
          <w:tcPr>
            <w:tcW w:w="2783" w:type="dxa"/>
            <w:vAlign w:val="center"/>
          </w:tcPr>
          <w:p w14:paraId="1CACB5AC">
            <w:pPr>
              <w:adjustRightIn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/>
              </w:rPr>
              <w:t>18801299663</w:t>
            </w:r>
          </w:p>
        </w:tc>
      </w:tr>
    </w:tbl>
    <w:p w14:paraId="0BBC3543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二、选题说明</w:t>
      </w:r>
    </w:p>
    <w:tbl>
      <w:tblPr>
        <w:tblStyle w:val="5"/>
        <w:tblW w:w="861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87"/>
        <w:gridCol w:w="6724"/>
      </w:tblGrid>
      <w:tr w14:paraId="5A6626E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0" w:hRule="atLeast"/>
          <w:jc w:val="center"/>
        </w:trPr>
        <w:tc>
          <w:tcPr>
            <w:tcW w:w="188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A39272D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题目</w:t>
            </w:r>
          </w:p>
        </w:tc>
        <w:tc>
          <w:tcPr>
            <w:tcW w:w="6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1C8D2F">
            <w:pPr>
              <w:adjustRightInd w:val="0"/>
              <w:spacing w:line="440" w:lineRule="exact"/>
              <w:jc w:val="center"/>
              <w:rPr>
                <w:rFonts w:hint="eastAsia" w:ascii="仿宋" w:hAnsi="仿宋" w:eastAsia="仿宋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北京市科创街区更新改造模式研究</w:t>
            </w:r>
          </w:p>
        </w:tc>
      </w:tr>
      <w:tr w14:paraId="6D2CE4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062" w:hRule="atLeast"/>
          <w:jc w:val="center"/>
        </w:trPr>
        <w:tc>
          <w:tcPr>
            <w:tcW w:w="188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2250099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题目介绍</w:t>
            </w:r>
          </w:p>
        </w:tc>
        <w:tc>
          <w:tcPr>
            <w:tcW w:w="6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A74ABD3">
            <w:pPr>
              <w:adjustRightInd w:val="0"/>
              <w:snapToGrid w:val="0"/>
              <w:spacing w:line="440" w:lineRule="exact"/>
              <w:jc w:val="both"/>
              <w:rPr>
                <w:rFonts w:hint="eastAsia" w:ascii="仿宋" w:hAnsi="仿宋" w:eastAsia="仿宋" w:cs="仿宋_GB2312"/>
                <w:bCs/>
                <w:spacing w:val="6"/>
                <w:sz w:val="32"/>
                <w:szCs w:val="32"/>
                <w:lang w:val="en-US"/>
              </w:rPr>
            </w:pP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科创街区作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为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创新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要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素集聚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、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城市功能复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合的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典型空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间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载体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，在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更新改造中普遍面临产业与空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间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适配不足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、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土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地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利用效率有待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提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升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、公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共品质参差不齐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、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多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方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协同治理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机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制尚不健全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等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现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实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问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题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。本课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题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立足北京建设国际科技创新中心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的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战略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定位，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聚焦科创街区这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一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典型空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间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载体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，系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统梳理其更新改造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的实践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模式与运行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机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制。研究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选取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北京市典型科创街区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为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对象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，重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点分析其功能布局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、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产业集聚特征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、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土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地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利用效率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、公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共空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间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品质及更新治理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机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制。通过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实地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调研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，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空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间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分析与半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结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构化访谈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等方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法探讨科创街区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在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创新驱动与存量更新双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重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背景下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的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发展路径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，为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相关规划编制与政策优化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提供实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证</w:t>
            </w:r>
            <w:r>
              <w:rPr>
                <w:rFonts w:hint="eastAsia" w:ascii="仿宋" w:hAnsi="仿宋" w:eastAsia="仿宋" w:cs="___WRD_EMBED_SUB_50"/>
                <w:bCs/>
                <w:spacing w:val="6"/>
                <w:sz w:val="32"/>
                <w:szCs w:val="32"/>
                <w:lang w:val="en-US"/>
              </w:rPr>
              <w:t>支</w:t>
            </w:r>
            <w:r>
              <w:rPr>
                <w:rFonts w:hint="eastAsia" w:ascii="仿宋" w:hAnsi="仿宋" w:eastAsia="仿宋" w:cs="微软雅黑"/>
                <w:bCs/>
                <w:spacing w:val="6"/>
                <w:sz w:val="32"/>
                <w:szCs w:val="32"/>
                <w:lang w:val="en-US"/>
              </w:rPr>
              <w:t>撑。</w:t>
            </w:r>
          </w:p>
        </w:tc>
      </w:tr>
      <w:tr w14:paraId="4E3CD9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236" w:hRule="atLeast"/>
          <w:jc w:val="center"/>
        </w:trPr>
        <w:tc>
          <w:tcPr>
            <w:tcW w:w="1887" w:type="dxa"/>
            <w:tcBorders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0D5D5436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最终成果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要求</w:t>
            </w:r>
          </w:p>
        </w:tc>
        <w:tc>
          <w:tcPr>
            <w:tcW w:w="6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6FF2821D">
            <w:pPr>
              <w:adjustRightInd w:val="0"/>
              <w:snapToGrid w:val="0"/>
              <w:spacing w:line="440" w:lineRule="exact"/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</w:pPr>
            <w:r>
              <w:rPr>
                <w:rFonts w:ascii="仿宋" w:hAnsi="仿宋" w:eastAsia="仿宋" w:cs="仿宋_GB2312"/>
                <w:sz w:val="32"/>
                <w:szCs w:val="32"/>
                <w:lang w:val="en-US"/>
              </w:rPr>
              <w:t>1）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专</w:t>
            </w:r>
            <w:r>
              <w:rPr>
                <w:rFonts w:hint="eastAsia" w:ascii="仿宋" w:hAnsi="仿宋" w:eastAsia="仿宋" w:cs="___WRD_EMBED_SUB_50"/>
                <w:sz w:val="32"/>
                <w:szCs w:val="32"/>
                <w:lang w:val="en-US"/>
              </w:rPr>
              <w:t>题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调研报告</w:t>
            </w:r>
            <w:r>
              <w:rPr>
                <w:rFonts w:hint="eastAsia" w:ascii="仿宋" w:hAnsi="仿宋" w:eastAsia="仿宋" w:cs="___WRD_EMBED_SUB_50"/>
                <w:sz w:val="32"/>
                <w:szCs w:val="32"/>
                <w:lang w:val="en-US"/>
              </w:rPr>
              <w:t>一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份</w:t>
            </w:r>
            <w:r>
              <w:rPr>
                <w:rFonts w:hint="eastAsia" w:ascii="仿宋" w:hAnsi="仿宋" w:eastAsia="仿宋" w:cs="___WRD_EMBED_SUB_50"/>
                <w:sz w:val="32"/>
                <w:szCs w:val="32"/>
                <w:lang w:val="en-US"/>
              </w:rPr>
              <w:t>（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不少于</w:t>
            </w:r>
            <w:r>
              <w:rPr>
                <w:rFonts w:hint="eastAsia" w:ascii="仿宋" w:hAnsi="仿宋" w:eastAsia="仿宋" w:cs="仿宋_GB2312"/>
                <w:sz w:val="32"/>
                <w:szCs w:val="32"/>
                <w:lang w:val="en-US"/>
              </w:rPr>
              <w:t>1000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字</w:t>
            </w:r>
            <w:r>
              <w:rPr>
                <w:rFonts w:hint="eastAsia" w:ascii="仿宋" w:hAnsi="仿宋" w:eastAsia="仿宋" w:cs="___WRD_EMBED_SUB_50"/>
                <w:sz w:val="32"/>
                <w:szCs w:val="32"/>
                <w:lang w:val="en-US"/>
              </w:rPr>
              <w:t>），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内容包括现状调查</w:t>
            </w:r>
            <w:r>
              <w:rPr>
                <w:rFonts w:hint="eastAsia" w:ascii="仿宋" w:hAnsi="仿宋" w:eastAsia="仿宋" w:cs="___WRD_EMBED_SUB_50"/>
                <w:sz w:val="32"/>
                <w:szCs w:val="32"/>
                <w:lang w:val="en-US"/>
              </w:rPr>
              <w:t>、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模式总</w:t>
            </w:r>
            <w:r>
              <w:rPr>
                <w:rFonts w:hint="eastAsia" w:ascii="仿宋" w:hAnsi="仿宋" w:eastAsia="仿宋" w:cs="___WRD_EMBED_SUB_50"/>
                <w:sz w:val="32"/>
                <w:szCs w:val="32"/>
                <w:lang w:val="en-US"/>
              </w:rPr>
              <w:t>结、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问</w:t>
            </w:r>
            <w:r>
              <w:rPr>
                <w:rFonts w:hint="eastAsia" w:ascii="仿宋" w:hAnsi="仿宋" w:eastAsia="仿宋" w:cs="___WRD_EMBED_SUB_50"/>
                <w:sz w:val="32"/>
                <w:szCs w:val="32"/>
                <w:lang w:val="en-US"/>
              </w:rPr>
              <w:t>题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诊断与对策建议</w:t>
            </w:r>
          </w:p>
          <w:p w14:paraId="028994DD">
            <w:pPr>
              <w:adjustRightInd w:val="0"/>
              <w:snapToGrid w:val="0"/>
              <w:spacing w:line="440" w:lineRule="exact"/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</w:pPr>
            <w:r>
              <w:rPr>
                <w:rFonts w:ascii="仿宋" w:hAnsi="仿宋" w:eastAsia="仿宋" w:cs="仿宋_GB2312"/>
                <w:sz w:val="32"/>
                <w:szCs w:val="32"/>
                <w:lang w:val="en-US"/>
              </w:rPr>
              <w:t>2）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典型</w:t>
            </w:r>
            <w:r>
              <w:rPr>
                <w:rFonts w:hint="eastAsia" w:ascii="仿宋" w:hAnsi="仿宋" w:eastAsia="仿宋" w:cs="___WRD_EMBED_SUB_50"/>
                <w:sz w:val="32"/>
                <w:szCs w:val="32"/>
                <w:lang w:val="en-US"/>
              </w:rPr>
              <w:t>案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例分析</w:t>
            </w:r>
            <w:r>
              <w:rPr>
                <w:rFonts w:hint="eastAsia" w:ascii="仿宋" w:hAnsi="仿宋" w:eastAsia="仿宋" w:cs="___WRD_EMBED_SUB_50"/>
                <w:sz w:val="32"/>
                <w:szCs w:val="32"/>
                <w:lang w:val="en-US"/>
              </w:rPr>
              <w:t>材料一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套</w:t>
            </w:r>
            <w:r>
              <w:rPr>
                <w:rFonts w:hint="eastAsia" w:ascii="仿宋" w:hAnsi="仿宋" w:eastAsia="仿宋" w:cs="___WRD_EMBED_SUB_50"/>
                <w:sz w:val="32"/>
                <w:szCs w:val="32"/>
                <w:lang w:val="en-US"/>
              </w:rPr>
              <w:t>（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不少于</w:t>
            </w:r>
            <w:r>
              <w:rPr>
                <w:rFonts w:ascii="仿宋" w:hAnsi="仿宋" w:eastAsia="仿宋" w:cs="仿宋_GB2312"/>
                <w:sz w:val="32"/>
                <w:szCs w:val="32"/>
                <w:lang w:val="en-US"/>
              </w:rPr>
              <w:t>2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个街区</w:t>
            </w:r>
            <w:r>
              <w:rPr>
                <w:rFonts w:hint="eastAsia" w:ascii="仿宋" w:hAnsi="仿宋" w:eastAsia="仿宋" w:cs="___WRD_EMBED_SUB_50"/>
                <w:sz w:val="32"/>
                <w:szCs w:val="32"/>
                <w:lang w:val="en-US"/>
              </w:rPr>
              <w:t>）</w:t>
            </w:r>
          </w:p>
          <w:p w14:paraId="3FF4C7EC">
            <w:pPr>
              <w:adjustRightInd w:val="0"/>
              <w:snapToGrid w:val="0"/>
              <w:spacing w:line="440" w:lineRule="exact"/>
              <w:rPr>
                <w:rFonts w:hint="eastAsia" w:ascii="仿宋" w:hAnsi="仿宋" w:eastAsia="仿宋" w:cs="仿宋_GB2312"/>
                <w:sz w:val="32"/>
                <w:szCs w:val="32"/>
                <w:lang w:val="en-US"/>
              </w:rPr>
            </w:pPr>
            <w:r>
              <w:rPr>
                <w:rFonts w:ascii="仿宋" w:hAnsi="仿宋" w:eastAsia="仿宋" w:cs="仿宋_GB2312"/>
                <w:sz w:val="32"/>
                <w:szCs w:val="32"/>
                <w:lang w:val="en-US"/>
              </w:rPr>
              <w:t>3）成果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汇报</w:t>
            </w:r>
            <w:r>
              <w:rPr>
                <w:rFonts w:ascii="仿宋" w:hAnsi="仿宋" w:eastAsia="仿宋" w:cs="仿宋_GB2312"/>
                <w:sz w:val="32"/>
                <w:szCs w:val="32"/>
                <w:lang w:val="en-US"/>
              </w:rPr>
              <w:t>PPT一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份。</w:t>
            </w:r>
          </w:p>
        </w:tc>
      </w:tr>
    </w:tbl>
    <w:p w14:paraId="4A177DBE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三、激励保障</w:t>
      </w:r>
    </w:p>
    <w:tbl>
      <w:tblPr>
        <w:tblStyle w:val="5"/>
        <w:tblW w:w="850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15"/>
        <w:gridCol w:w="6689"/>
      </w:tblGrid>
      <w:tr w14:paraId="3B2DCD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9661676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bookmarkStart w:id="0" w:name="OLE_LINK2"/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资源支持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6EC55DD">
            <w:pPr>
              <w:adjustRightInd w:val="0"/>
              <w:snapToGrid w:val="0"/>
              <w:spacing w:line="440" w:lineRule="exact"/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</w:pPr>
            <w:r>
              <w:rPr>
                <w:rFonts w:ascii="仿宋" w:hAnsi="仿宋" w:eastAsia="仿宋" w:cs="仿宋_GB2312"/>
                <w:sz w:val="32"/>
                <w:szCs w:val="32"/>
                <w:lang w:val="en-US"/>
              </w:rPr>
              <w:t>1）提供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必</w:t>
            </w:r>
            <w:r>
              <w:rPr>
                <w:rFonts w:hint="eastAsia" w:ascii="仿宋" w:hAnsi="仿宋" w:eastAsia="仿宋" w:cs="___WRD_EMBED_SUB_50"/>
                <w:sz w:val="32"/>
                <w:szCs w:val="32"/>
                <w:lang w:val="en-US"/>
              </w:rPr>
              <w:t>要的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街区基础</w:t>
            </w:r>
            <w:r>
              <w:rPr>
                <w:rFonts w:hint="eastAsia" w:ascii="仿宋" w:hAnsi="仿宋" w:eastAsia="仿宋" w:cs="___WRD_EMBED_SUB_50"/>
                <w:sz w:val="32"/>
                <w:szCs w:val="32"/>
                <w:lang w:val="en-US"/>
              </w:rPr>
              <w:t>数据、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文献</w:t>
            </w:r>
            <w:r>
              <w:rPr>
                <w:rFonts w:hint="eastAsia" w:ascii="仿宋" w:hAnsi="仿宋" w:eastAsia="仿宋" w:cs="___WRD_EMBED_SUB_50"/>
                <w:sz w:val="32"/>
                <w:szCs w:val="32"/>
                <w:lang w:val="en-US"/>
              </w:rPr>
              <w:t>资料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及部分调研</w:t>
            </w:r>
            <w:r>
              <w:rPr>
                <w:rFonts w:hint="eastAsia" w:ascii="仿宋" w:hAnsi="仿宋" w:eastAsia="仿宋" w:cs="___WRD_EMBED_SUB_50"/>
                <w:sz w:val="32"/>
                <w:szCs w:val="32"/>
                <w:lang w:val="en-US"/>
              </w:rPr>
              <w:t>联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络</w:t>
            </w:r>
            <w:r>
              <w:rPr>
                <w:rFonts w:hint="eastAsia" w:ascii="仿宋" w:hAnsi="仿宋" w:eastAsia="仿宋" w:cs="___WRD_EMBED_SUB_50"/>
                <w:sz w:val="32"/>
                <w:szCs w:val="32"/>
                <w:lang w:val="en-US"/>
              </w:rPr>
              <w:t>资源</w:t>
            </w:r>
          </w:p>
          <w:p w14:paraId="529C2000">
            <w:pPr>
              <w:adjustRightInd w:val="0"/>
              <w:snapToGrid w:val="0"/>
              <w:spacing w:line="440" w:lineRule="exact"/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</w:pPr>
            <w:r>
              <w:rPr>
                <w:rFonts w:ascii="仿宋" w:hAnsi="仿宋" w:eastAsia="仿宋" w:cs="仿宋_GB2312"/>
                <w:sz w:val="32"/>
                <w:szCs w:val="32"/>
                <w:lang w:val="en-US"/>
              </w:rPr>
              <w:t>2）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匹配调研经费</w:t>
            </w:r>
            <w:r>
              <w:rPr>
                <w:rFonts w:hint="eastAsia" w:ascii="仿宋" w:hAnsi="仿宋" w:eastAsia="仿宋" w:cs="___WRD_EMBED_SUB_50"/>
                <w:sz w:val="32"/>
                <w:szCs w:val="32"/>
                <w:lang w:val="en-US"/>
              </w:rPr>
              <w:t>（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用于市内</w:t>
            </w:r>
            <w:r>
              <w:rPr>
                <w:rFonts w:hint="eastAsia" w:ascii="仿宋" w:hAnsi="仿宋" w:eastAsia="仿宋" w:cs="___WRD_EMBED_SUB_50"/>
                <w:sz w:val="32"/>
                <w:szCs w:val="32"/>
                <w:lang w:val="en-US"/>
              </w:rPr>
              <w:t>交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通</w:t>
            </w:r>
            <w:r>
              <w:rPr>
                <w:rFonts w:hint="eastAsia" w:ascii="仿宋" w:hAnsi="仿宋" w:eastAsia="仿宋" w:cs="___WRD_EMBED_SUB_50"/>
                <w:sz w:val="32"/>
                <w:szCs w:val="32"/>
                <w:lang w:val="en-US"/>
              </w:rPr>
              <w:t>、资料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打印</w:t>
            </w:r>
            <w:r>
              <w:rPr>
                <w:rFonts w:hint="eastAsia" w:ascii="仿宋" w:hAnsi="仿宋" w:eastAsia="仿宋" w:cs="___WRD_EMBED_SUB_50"/>
                <w:sz w:val="32"/>
                <w:szCs w:val="32"/>
                <w:lang w:val="en-US"/>
              </w:rPr>
              <w:t>等）</w:t>
            </w:r>
          </w:p>
          <w:p w14:paraId="41DD9B88">
            <w:pPr>
              <w:adjustRightInd w:val="0"/>
              <w:snapToGrid w:val="0"/>
              <w:spacing w:line="440" w:lineRule="exact"/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</w:pPr>
            <w:r>
              <w:rPr>
                <w:rFonts w:ascii="仿宋" w:hAnsi="仿宋" w:eastAsia="仿宋" w:cs="仿宋_GB2312"/>
                <w:sz w:val="32"/>
                <w:szCs w:val="32"/>
                <w:lang w:val="en-US"/>
              </w:rPr>
              <w:t>3）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安排研究</w:t>
            </w:r>
            <w:r>
              <w:rPr>
                <w:rFonts w:hint="eastAsia" w:ascii="仿宋" w:hAnsi="仿宋" w:eastAsia="仿宋" w:cs="___WRD_EMBED_SUB_50"/>
                <w:sz w:val="32"/>
                <w:szCs w:val="32"/>
                <w:lang w:val="en-US"/>
              </w:rPr>
              <w:t>生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助研协助</w:t>
            </w:r>
            <w:r>
              <w:rPr>
                <w:rFonts w:hint="eastAsia" w:ascii="仿宋" w:hAnsi="仿宋" w:eastAsia="仿宋" w:cs="___WRD_EMBED_SUB_50"/>
                <w:sz w:val="32"/>
                <w:szCs w:val="32"/>
                <w:lang w:val="en-US"/>
              </w:rPr>
              <w:t>团队开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展</w:t>
            </w:r>
            <w:r>
              <w:rPr>
                <w:rFonts w:hint="eastAsia" w:ascii="仿宋" w:hAnsi="仿宋" w:eastAsia="仿宋" w:cs="___WRD_EMBED_SUB_50"/>
                <w:sz w:val="32"/>
                <w:szCs w:val="32"/>
                <w:lang w:val="en-US"/>
              </w:rPr>
              <w:t>数据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处理与</w:t>
            </w:r>
            <w:r>
              <w:rPr>
                <w:rFonts w:hint="eastAsia" w:ascii="仿宋" w:hAnsi="仿宋" w:eastAsia="仿宋" w:cs="___WRD_EMBED_SUB_50"/>
                <w:sz w:val="32"/>
                <w:szCs w:val="32"/>
                <w:lang w:val="en-US"/>
              </w:rPr>
              <w:t>案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例分析</w:t>
            </w:r>
          </w:p>
          <w:p w14:paraId="6432873F">
            <w:pPr>
              <w:adjustRightInd w:val="0"/>
              <w:snapToGrid w:val="0"/>
              <w:spacing w:line="440" w:lineRule="exact"/>
              <w:rPr>
                <w:rFonts w:hint="eastAsia" w:ascii="仿宋" w:hAnsi="仿宋" w:eastAsia="仿宋" w:cs="仿宋_GB2312"/>
                <w:sz w:val="32"/>
                <w:szCs w:val="32"/>
                <w:lang w:val="en-US"/>
              </w:rPr>
            </w:pPr>
            <w:r>
              <w:rPr>
                <w:rFonts w:ascii="仿宋" w:hAnsi="仿宋" w:eastAsia="仿宋" w:cs="仿宋_GB2312"/>
                <w:sz w:val="32"/>
                <w:szCs w:val="32"/>
                <w:lang w:val="en-US"/>
              </w:rPr>
              <w:t>4）提供暑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期</w:t>
            </w:r>
            <w:r>
              <w:rPr>
                <w:rFonts w:hint="eastAsia" w:ascii="仿宋" w:hAnsi="仿宋" w:eastAsia="仿宋" w:cs="___WRD_EMBED_SUB_50"/>
                <w:sz w:val="32"/>
                <w:szCs w:val="32"/>
                <w:lang w:val="en-US"/>
              </w:rPr>
              <w:t>实践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安全指导与</w:t>
            </w:r>
            <w:r>
              <w:rPr>
                <w:rFonts w:hint="eastAsia" w:ascii="仿宋" w:hAnsi="仿宋" w:eastAsia="仿宋" w:cs="___WRD_EMBED_SUB_50"/>
                <w:sz w:val="32"/>
                <w:szCs w:val="32"/>
                <w:lang w:val="en-US"/>
              </w:rPr>
              <w:t>学</w:t>
            </w:r>
            <w:r>
              <w:rPr>
                <w:rFonts w:hint="eastAsia" w:ascii="仿宋" w:hAnsi="仿宋" w:eastAsia="仿宋" w:cs="微软雅黑"/>
                <w:sz w:val="32"/>
                <w:szCs w:val="32"/>
                <w:lang w:val="en-US"/>
              </w:rPr>
              <w:t>术规范培训</w:t>
            </w:r>
          </w:p>
          <w:p w14:paraId="148FF5B9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</w:pPr>
          </w:p>
          <w:p w14:paraId="3CAA67D0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</w:pPr>
          </w:p>
          <w:p w14:paraId="56F5D2D4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</w:pPr>
          </w:p>
          <w:p w14:paraId="59C1F6F7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</w:pPr>
          </w:p>
          <w:p w14:paraId="212CBFFA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</w:pPr>
          </w:p>
        </w:tc>
      </w:tr>
      <w:bookmarkEnd w:id="0"/>
    </w:tbl>
    <w:p w14:paraId="2B09BF00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  <w:lang w:val="en-US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/>
        </w:rPr>
        <w:t>四、提交方式</w:t>
      </w:r>
    </w:p>
    <w:tbl>
      <w:tblPr>
        <w:tblStyle w:val="5"/>
        <w:tblW w:w="850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15"/>
        <w:gridCol w:w="6689"/>
      </w:tblGrid>
      <w:tr w14:paraId="643776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8C02B58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提交时间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AE6DF08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/>
              </w:rPr>
              <w:t>5月27日前，提交符合榜单要求的实践方案</w:t>
            </w:r>
          </w:p>
          <w:p w14:paraId="0A1E76D2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/>
              </w:rPr>
              <w:t>注：此实践方案为遴选挂帅团</w:t>
            </w:r>
            <w:bookmarkStart w:id="1" w:name="_GoBack"/>
            <w:bookmarkEnd w:id="1"/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/>
              </w:rPr>
              <w:t>队的重要材料</w:t>
            </w:r>
          </w:p>
        </w:tc>
      </w:tr>
      <w:tr w14:paraId="271B1E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2CAF90F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提交邮箱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0CDA0F4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cj@cueb.edu.cn</w:t>
            </w:r>
          </w:p>
        </w:tc>
      </w:tr>
    </w:tbl>
    <w:p w14:paraId="0C6B82F3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方正楷体简体" w:hAnsi="方正楷体简体" w:eastAsia="方正楷体简体" w:cs="方正楷体简体"/>
          <w:lang w:val="en-US"/>
        </w:rPr>
      </w:pPr>
    </w:p>
    <w:sectPr>
      <w:footerReference r:id="rId3" w:type="default"/>
      <w:pgSz w:w="11906" w:h="16838"/>
      <w:pgMar w:top="1587" w:right="1474" w:bottom="147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B08EBEE-44EC-461C-951A-245D1CE3F87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  <w:embedRegular r:id="rId2" w:fontKey="{E5A10A13-8AB4-4D39-B660-C8CEE91035BF}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3" w:fontKey="{E9950CB5-F78E-47BB-88D6-387E053A8BD5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4" w:fontKey="{30EF554D-6D16-411C-97EC-3BD3C805A84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2ECD60D0-46D1-42E9-8DF9-2F70B1F9190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5D2423A1-3DBE-4BE3-9836-511543379795}"/>
  </w:font>
  <w:font w:name="___WRD_EMBED_SUB_5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  <w:embedRegular r:id="rId7" w:fontKey="{B26D9E21-D6B9-4B51-9FF2-7416F641F97F}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8" w:fontKey="{A0C5C005-2576-4FA3-80B2-38A94DBD191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75651566"/>
    </w:sdtPr>
    <w:sdtContent>
      <w:p w14:paraId="4EE0AE71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1FC8ACBD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kZTM5OTU0MmM2OTY1OWU4NzEyZWIyODMyNTc1ZTUifQ=="/>
  </w:docVars>
  <w:rsids>
    <w:rsidRoot w:val="008769EE"/>
    <w:rsid w:val="000024AF"/>
    <w:rsid w:val="00005D1C"/>
    <w:rsid w:val="00016504"/>
    <w:rsid w:val="00021C1D"/>
    <w:rsid w:val="000420F1"/>
    <w:rsid w:val="00057714"/>
    <w:rsid w:val="000579E3"/>
    <w:rsid w:val="000626B0"/>
    <w:rsid w:val="00075C5A"/>
    <w:rsid w:val="000A6775"/>
    <w:rsid w:val="000A69D5"/>
    <w:rsid w:val="000B59FE"/>
    <w:rsid w:val="000D5792"/>
    <w:rsid w:val="000D57EF"/>
    <w:rsid w:val="000D5CE7"/>
    <w:rsid w:val="0010322A"/>
    <w:rsid w:val="0011069F"/>
    <w:rsid w:val="00115043"/>
    <w:rsid w:val="00120156"/>
    <w:rsid w:val="001360CE"/>
    <w:rsid w:val="001367A9"/>
    <w:rsid w:val="00142352"/>
    <w:rsid w:val="00143054"/>
    <w:rsid w:val="001579F2"/>
    <w:rsid w:val="00164C26"/>
    <w:rsid w:val="0016564C"/>
    <w:rsid w:val="00172BF5"/>
    <w:rsid w:val="00175648"/>
    <w:rsid w:val="001A0246"/>
    <w:rsid w:val="001A6D11"/>
    <w:rsid w:val="001B0D74"/>
    <w:rsid w:val="001B2C6C"/>
    <w:rsid w:val="001C0DFA"/>
    <w:rsid w:val="001D0729"/>
    <w:rsid w:val="001D4806"/>
    <w:rsid w:val="001E741B"/>
    <w:rsid w:val="001E760D"/>
    <w:rsid w:val="001E77C2"/>
    <w:rsid w:val="001F5AC3"/>
    <w:rsid w:val="001F6CC8"/>
    <w:rsid w:val="0020086A"/>
    <w:rsid w:val="00217A97"/>
    <w:rsid w:val="0022027A"/>
    <w:rsid w:val="00236E3E"/>
    <w:rsid w:val="0026569C"/>
    <w:rsid w:val="00277A57"/>
    <w:rsid w:val="00281AE9"/>
    <w:rsid w:val="00283877"/>
    <w:rsid w:val="002923C5"/>
    <w:rsid w:val="002938E3"/>
    <w:rsid w:val="002B0D40"/>
    <w:rsid w:val="002D1753"/>
    <w:rsid w:val="002D6FA5"/>
    <w:rsid w:val="002E7BFD"/>
    <w:rsid w:val="002F7D9C"/>
    <w:rsid w:val="00341051"/>
    <w:rsid w:val="00343B96"/>
    <w:rsid w:val="0034420C"/>
    <w:rsid w:val="00354FAF"/>
    <w:rsid w:val="00363E2D"/>
    <w:rsid w:val="003701CF"/>
    <w:rsid w:val="00371816"/>
    <w:rsid w:val="003845ED"/>
    <w:rsid w:val="00392185"/>
    <w:rsid w:val="0039481F"/>
    <w:rsid w:val="003A2D89"/>
    <w:rsid w:val="003B6C68"/>
    <w:rsid w:val="003E007F"/>
    <w:rsid w:val="00455A1D"/>
    <w:rsid w:val="00463782"/>
    <w:rsid w:val="00476A7D"/>
    <w:rsid w:val="004876C3"/>
    <w:rsid w:val="00494F44"/>
    <w:rsid w:val="00496D3E"/>
    <w:rsid w:val="004A0A91"/>
    <w:rsid w:val="004A4E02"/>
    <w:rsid w:val="004B00B4"/>
    <w:rsid w:val="004B01E5"/>
    <w:rsid w:val="004D0FC5"/>
    <w:rsid w:val="004D7510"/>
    <w:rsid w:val="004E551C"/>
    <w:rsid w:val="004F3DC9"/>
    <w:rsid w:val="00521EB2"/>
    <w:rsid w:val="005269C8"/>
    <w:rsid w:val="00532B4E"/>
    <w:rsid w:val="005333BA"/>
    <w:rsid w:val="0053363C"/>
    <w:rsid w:val="00550A20"/>
    <w:rsid w:val="00564E32"/>
    <w:rsid w:val="00574E86"/>
    <w:rsid w:val="005753FB"/>
    <w:rsid w:val="00577641"/>
    <w:rsid w:val="00580524"/>
    <w:rsid w:val="00585CAC"/>
    <w:rsid w:val="005944CA"/>
    <w:rsid w:val="005A1DB0"/>
    <w:rsid w:val="005C1A80"/>
    <w:rsid w:val="005C1AAC"/>
    <w:rsid w:val="005C6ACD"/>
    <w:rsid w:val="005D33E1"/>
    <w:rsid w:val="005D5D40"/>
    <w:rsid w:val="00603AF5"/>
    <w:rsid w:val="00606DA8"/>
    <w:rsid w:val="00613169"/>
    <w:rsid w:val="00613AAA"/>
    <w:rsid w:val="006226BA"/>
    <w:rsid w:val="00624B5C"/>
    <w:rsid w:val="00633F6B"/>
    <w:rsid w:val="00636F96"/>
    <w:rsid w:val="00646247"/>
    <w:rsid w:val="0066226D"/>
    <w:rsid w:val="00662D41"/>
    <w:rsid w:val="00663468"/>
    <w:rsid w:val="00693B33"/>
    <w:rsid w:val="00696378"/>
    <w:rsid w:val="006A3A6E"/>
    <w:rsid w:val="006A51DF"/>
    <w:rsid w:val="006C3959"/>
    <w:rsid w:val="006C732F"/>
    <w:rsid w:val="006D5E75"/>
    <w:rsid w:val="006E6DDA"/>
    <w:rsid w:val="006F10F0"/>
    <w:rsid w:val="00704B08"/>
    <w:rsid w:val="007168CF"/>
    <w:rsid w:val="007216F0"/>
    <w:rsid w:val="00724EAF"/>
    <w:rsid w:val="0073249A"/>
    <w:rsid w:val="00746651"/>
    <w:rsid w:val="0074676F"/>
    <w:rsid w:val="0075096A"/>
    <w:rsid w:val="00751811"/>
    <w:rsid w:val="00753ECA"/>
    <w:rsid w:val="007711FB"/>
    <w:rsid w:val="00777C79"/>
    <w:rsid w:val="00792BCA"/>
    <w:rsid w:val="007934F8"/>
    <w:rsid w:val="00801614"/>
    <w:rsid w:val="00805D49"/>
    <w:rsid w:val="00816F55"/>
    <w:rsid w:val="00825DE6"/>
    <w:rsid w:val="00825FD8"/>
    <w:rsid w:val="008313DD"/>
    <w:rsid w:val="008321B0"/>
    <w:rsid w:val="00846294"/>
    <w:rsid w:val="0085042E"/>
    <w:rsid w:val="00851D22"/>
    <w:rsid w:val="0086052B"/>
    <w:rsid w:val="00860FD3"/>
    <w:rsid w:val="008669B5"/>
    <w:rsid w:val="00867EEA"/>
    <w:rsid w:val="00872C0C"/>
    <w:rsid w:val="008738D4"/>
    <w:rsid w:val="008769EE"/>
    <w:rsid w:val="0088143A"/>
    <w:rsid w:val="008836AC"/>
    <w:rsid w:val="00887D7E"/>
    <w:rsid w:val="0089086B"/>
    <w:rsid w:val="008A16EE"/>
    <w:rsid w:val="008B748E"/>
    <w:rsid w:val="008C4B94"/>
    <w:rsid w:val="008D1E8D"/>
    <w:rsid w:val="008E3EE3"/>
    <w:rsid w:val="008F2FB1"/>
    <w:rsid w:val="00912ADC"/>
    <w:rsid w:val="00917F07"/>
    <w:rsid w:val="00923192"/>
    <w:rsid w:val="00931DCA"/>
    <w:rsid w:val="00932E54"/>
    <w:rsid w:val="0093518D"/>
    <w:rsid w:val="00937CB6"/>
    <w:rsid w:val="00953BA4"/>
    <w:rsid w:val="00954857"/>
    <w:rsid w:val="009632E8"/>
    <w:rsid w:val="00966187"/>
    <w:rsid w:val="009722F8"/>
    <w:rsid w:val="00984CEA"/>
    <w:rsid w:val="00987542"/>
    <w:rsid w:val="00995541"/>
    <w:rsid w:val="009E7C56"/>
    <w:rsid w:val="00A02213"/>
    <w:rsid w:val="00A0235C"/>
    <w:rsid w:val="00A21117"/>
    <w:rsid w:val="00A22759"/>
    <w:rsid w:val="00A2670B"/>
    <w:rsid w:val="00A30D68"/>
    <w:rsid w:val="00A4232F"/>
    <w:rsid w:val="00A43480"/>
    <w:rsid w:val="00A46FCF"/>
    <w:rsid w:val="00A601D5"/>
    <w:rsid w:val="00A75F29"/>
    <w:rsid w:val="00AA45FC"/>
    <w:rsid w:val="00AA7BD8"/>
    <w:rsid w:val="00AB1BF4"/>
    <w:rsid w:val="00AB47FD"/>
    <w:rsid w:val="00AC7734"/>
    <w:rsid w:val="00AD24CF"/>
    <w:rsid w:val="00AD6CFA"/>
    <w:rsid w:val="00AE66B7"/>
    <w:rsid w:val="00B22228"/>
    <w:rsid w:val="00B37F1A"/>
    <w:rsid w:val="00B40CAF"/>
    <w:rsid w:val="00B46BCA"/>
    <w:rsid w:val="00B52CCC"/>
    <w:rsid w:val="00B66E73"/>
    <w:rsid w:val="00B67EB8"/>
    <w:rsid w:val="00B7486E"/>
    <w:rsid w:val="00B96E4E"/>
    <w:rsid w:val="00BA5D65"/>
    <w:rsid w:val="00BA70BA"/>
    <w:rsid w:val="00BA7D67"/>
    <w:rsid w:val="00BC26CF"/>
    <w:rsid w:val="00BD0A75"/>
    <w:rsid w:val="00BE634B"/>
    <w:rsid w:val="00BF4E2D"/>
    <w:rsid w:val="00C217F1"/>
    <w:rsid w:val="00C24C93"/>
    <w:rsid w:val="00C57018"/>
    <w:rsid w:val="00C60328"/>
    <w:rsid w:val="00C678B8"/>
    <w:rsid w:val="00C720F3"/>
    <w:rsid w:val="00C82B11"/>
    <w:rsid w:val="00C868F9"/>
    <w:rsid w:val="00C94172"/>
    <w:rsid w:val="00C97BA0"/>
    <w:rsid w:val="00CA19F5"/>
    <w:rsid w:val="00CB5FAC"/>
    <w:rsid w:val="00CB6FC8"/>
    <w:rsid w:val="00CC608E"/>
    <w:rsid w:val="00CD6EE9"/>
    <w:rsid w:val="00D05DE3"/>
    <w:rsid w:val="00D23696"/>
    <w:rsid w:val="00D41F2A"/>
    <w:rsid w:val="00D474E2"/>
    <w:rsid w:val="00D47E2B"/>
    <w:rsid w:val="00D531BB"/>
    <w:rsid w:val="00D55D40"/>
    <w:rsid w:val="00D71164"/>
    <w:rsid w:val="00D8092B"/>
    <w:rsid w:val="00D826F5"/>
    <w:rsid w:val="00D920B0"/>
    <w:rsid w:val="00DB02D9"/>
    <w:rsid w:val="00DB05D8"/>
    <w:rsid w:val="00DB59F1"/>
    <w:rsid w:val="00DD4992"/>
    <w:rsid w:val="00DE5602"/>
    <w:rsid w:val="00DF09AA"/>
    <w:rsid w:val="00DF64DF"/>
    <w:rsid w:val="00DF78E0"/>
    <w:rsid w:val="00E01DD4"/>
    <w:rsid w:val="00E02303"/>
    <w:rsid w:val="00E1302F"/>
    <w:rsid w:val="00E13134"/>
    <w:rsid w:val="00E30024"/>
    <w:rsid w:val="00E31ADB"/>
    <w:rsid w:val="00E46C70"/>
    <w:rsid w:val="00E47733"/>
    <w:rsid w:val="00E5011B"/>
    <w:rsid w:val="00E524CD"/>
    <w:rsid w:val="00E65FC6"/>
    <w:rsid w:val="00E7048E"/>
    <w:rsid w:val="00E72C07"/>
    <w:rsid w:val="00EA0B44"/>
    <w:rsid w:val="00EB1E9B"/>
    <w:rsid w:val="00EB2BDB"/>
    <w:rsid w:val="00EB4B20"/>
    <w:rsid w:val="00EB66C3"/>
    <w:rsid w:val="00EC44BC"/>
    <w:rsid w:val="00ED65A9"/>
    <w:rsid w:val="00ED683E"/>
    <w:rsid w:val="00EF3C50"/>
    <w:rsid w:val="00EF5210"/>
    <w:rsid w:val="00F10C18"/>
    <w:rsid w:val="00F256C4"/>
    <w:rsid w:val="00F26931"/>
    <w:rsid w:val="00F27358"/>
    <w:rsid w:val="00F57CAE"/>
    <w:rsid w:val="00F669A4"/>
    <w:rsid w:val="00F713C4"/>
    <w:rsid w:val="00F73E78"/>
    <w:rsid w:val="00F74A1C"/>
    <w:rsid w:val="00F75202"/>
    <w:rsid w:val="00F855BA"/>
    <w:rsid w:val="00F86CD9"/>
    <w:rsid w:val="00F910DA"/>
    <w:rsid w:val="00FB4A99"/>
    <w:rsid w:val="00FC2914"/>
    <w:rsid w:val="00FF5C3F"/>
    <w:rsid w:val="011D4668"/>
    <w:rsid w:val="03803D68"/>
    <w:rsid w:val="040E5D41"/>
    <w:rsid w:val="04816A57"/>
    <w:rsid w:val="051528EC"/>
    <w:rsid w:val="05C978FD"/>
    <w:rsid w:val="0671705A"/>
    <w:rsid w:val="06732134"/>
    <w:rsid w:val="06B96375"/>
    <w:rsid w:val="07463F1D"/>
    <w:rsid w:val="078F2493"/>
    <w:rsid w:val="0A8F7AAE"/>
    <w:rsid w:val="0B4A5469"/>
    <w:rsid w:val="0B6B3F04"/>
    <w:rsid w:val="0B6F69F0"/>
    <w:rsid w:val="0C645CC6"/>
    <w:rsid w:val="0C955B7E"/>
    <w:rsid w:val="0DCF4D92"/>
    <w:rsid w:val="0F78357E"/>
    <w:rsid w:val="107F47F9"/>
    <w:rsid w:val="10DB3A4D"/>
    <w:rsid w:val="12E36BE9"/>
    <w:rsid w:val="13CA2B4E"/>
    <w:rsid w:val="15D942D4"/>
    <w:rsid w:val="189A4AC9"/>
    <w:rsid w:val="195A59BF"/>
    <w:rsid w:val="1A1667EC"/>
    <w:rsid w:val="1A9F551B"/>
    <w:rsid w:val="1AD27C6F"/>
    <w:rsid w:val="1C307CA7"/>
    <w:rsid w:val="1D09144A"/>
    <w:rsid w:val="1D431C97"/>
    <w:rsid w:val="1E504BF2"/>
    <w:rsid w:val="1F4F4772"/>
    <w:rsid w:val="1F762BAF"/>
    <w:rsid w:val="20375FAB"/>
    <w:rsid w:val="20672782"/>
    <w:rsid w:val="219E3794"/>
    <w:rsid w:val="22463DDE"/>
    <w:rsid w:val="23991047"/>
    <w:rsid w:val="23B107E7"/>
    <w:rsid w:val="23B940CE"/>
    <w:rsid w:val="242F1397"/>
    <w:rsid w:val="2604714B"/>
    <w:rsid w:val="26680B0E"/>
    <w:rsid w:val="26CD5816"/>
    <w:rsid w:val="276607BD"/>
    <w:rsid w:val="2A85768A"/>
    <w:rsid w:val="2BC2788C"/>
    <w:rsid w:val="2D5072C9"/>
    <w:rsid w:val="2ED43E1F"/>
    <w:rsid w:val="2EF61F5F"/>
    <w:rsid w:val="2F204D2F"/>
    <w:rsid w:val="30280776"/>
    <w:rsid w:val="30D8752B"/>
    <w:rsid w:val="33020A40"/>
    <w:rsid w:val="347270AC"/>
    <w:rsid w:val="359C73A0"/>
    <w:rsid w:val="36160F00"/>
    <w:rsid w:val="397B56DC"/>
    <w:rsid w:val="3A5A5133"/>
    <w:rsid w:val="3BC02155"/>
    <w:rsid w:val="3BF7E6BF"/>
    <w:rsid w:val="3C4538F8"/>
    <w:rsid w:val="3CD975B2"/>
    <w:rsid w:val="3D7D1865"/>
    <w:rsid w:val="3ED27DBD"/>
    <w:rsid w:val="3FCF72B9"/>
    <w:rsid w:val="40504E9C"/>
    <w:rsid w:val="4185378C"/>
    <w:rsid w:val="436879E0"/>
    <w:rsid w:val="45A06791"/>
    <w:rsid w:val="47791038"/>
    <w:rsid w:val="49ED0155"/>
    <w:rsid w:val="4B9A1970"/>
    <w:rsid w:val="4B9A22C6"/>
    <w:rsid w:val="4D47054C"/>
    <w:rsid w:val="4E175B2C"/>
    <w:rsid w:val="4FDF2564"/>
    <w:rsid w:val="50571C9F"/>
    <w:rsid w:val="50AB003F"/>
    <w:rsid w:val="519F04A1"/>
    <w:rsid w:val="52353A0A"/>
    <w:rsid w:val="560E14B9"/>
    <w:rsid w:val="597D2244"/>
    <w:rsid w:val="5A0D30B4"/>
    <w:rsid w:val="5B3429A4"/>
    <w:rsid w:val="5C146507"/>
    <w:rsid w:val="5C9D087A"/>
    <w:rsid w:val="5D35760E"/>
    <w:rsid w:val="5D5840D6"/>
    <w:rsid w:val="5F200A95"/>
    <w:rsid w:val="619135C2"/>
    <w:rsid w:val="62D04AAA"/>
    <w:rsid w:val="64126E1E"/>
    <w:rsid w:val="64C611F6"/>
    <w:rsid w:val="65F77B57"/>
    <w:rsid w:val="65FF3AA9"/>
    <w:rsid w:val="660F3D1F"/>
    <w:rsid w:val="66152ACA"/>
    <w:rsid w:val="67AB50AE"/>
    <w:rsid w:val="68B44D24"/>
    <w:rsid w:val="6A28076F"/>
    <w:rsid w:val="6BDF6CC4"/>
    <w:rsid w:val="6CFC2C49"/>
    <w:rsid w:val="6DB5058A"/>
    <w:rsid w:val="70905002"/>
    <w:rsid w:val="70BB7C71"/>
    <w:rsid w:val="71B400B8"/>
    <w:rsid w:val="72EF1566"/>
    <w:rsid w:val="73412F53"/>
    <w:rsid w:val="747947EB"/>
    <w:rsid w:val="748443E4"/>
    <w:rsid w:val="74F952E5"/>
    <w:rsid w:val="75483F2B"/>
    <w:rsid w:val="75A628C9"/>
    <w:rsid w:val="75B36462"/>
    <w:rsid w:val="76B27622"/>
    <w:rsid w:val="780A371A"/>
    <w:rsid w:val="784521A0"/>
    <w:rsid w:val="788D1579"/>
    <w:rsid w:val="7A6F2A3A"/>
    <w:rsid w:val="7BBB15F0"/>
    <w:rsid w:val="7C07A0F5"/>
    <w:rsid w:val="7D460711"/>
    <w:rsid w:val="7D717185"/>
    <w:rsid w:val="7D7635FF"/>
    <w:rsid w:val="7E172803"/>
    <w:rsid w:val="7F207CC7"/>
    <w:rsid w:val="7F52447F"/>
    <w:rsid w:val="ADB3EDF9"/>
    <w:rsid w:val="B59DAF38"/>
    <w:rsid w:val="BFBAAF01"/>
    <w:rsid w:val="D6FDEFC2"/>
    <w:rsid w:val="DFDE7D33"/>
    <w:rsid w:val="FD7EF2D2"/>
    <w:rsid w:val="FDF5A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GB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3">
    <w:name w:val="header"/>
    <w:basedOn w:val="1"/>
    <w:link w:val="11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</w:rPr>
  </w:style>
  <w:style w:type="character" w:styleId="7">
    <w:name w:val="Strong"/>
    <w:qFormat/>
    <w:uiPriority w:val="0"/>
    <w:rPr>
      <w:b/>
      <w:bCs/>
    </w:rPr>
  </w:style>
  <w:style w:type="character" w:styleId="8">
    <w:name w:val="FollowedHyperlink"/>
    <w:basedOn w:val="6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Emphasis"/>
    <w:basedOn w:val="6"/>
    <w:qFormat/>
    <w:uiPriority w:val="20"/>
    <w:rPr>
      <w:i/>
      <w:iCs/>
    </w:rPr>
  </w:style>
  <w:style w:type="character" w:styleId="10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2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13">
    <w:name w:val="未处理的提及1"/>
    <w:basedOn w:val="6"/>
    <w:semiHidden/>
    <w:unhideWhenUsed/>
    <w:qFormat/>
    <w:uiPriority w:val="99"/>
    <w:rPr>
      <w:color w:val="605E5C"/>
      <w:shd w:val="clear" w:color="auto" w:fill="E1DFDD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未处理的提及2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">
    <w:name w:val="未处理的提及3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728</Words>
  <Characters>744</Characters>
  <Lines>5</Lines>
  <Paragraphs>1</Paragraphs>
  <TotalTime>12</TotalTime>
  <ScaleCrop>false</ScaleCrop>
  <LinksUpToDate>false</LinksUpToDate>
  <CharactersWithSpaces>745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2022-12-31T13:38:00Z</dcterms:created>
  <dc:creator>张 斌</dc:creator>
  <cp:lastModifiedBy>郭嘉丽</cp:lastModifiedBy>
  <cp:lastPrinted>2023-01-11T03:09:00Z</cp:lastPrinted>
  <dcterms:modified xsi:type="dcterms:W3CDTF">2026-05-15T11:28:01Z</dcterms:modified>
  <cp:revision>139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395748A3EB8C4BBB9A7B0BDBD685C7F0_13</vt:lpwstr>
  </property>
  <property fmtid="{D5CDD505-2E9C-101B-9397-08002B2CF9AE}" pid="4" name="KSOTemplateDocerSaveRecord">
    <vt:lpwstr>eyJoZGlkIjoiNjM2NTAxZWE1M2Q4OGNkODAxM2NmNjRlZWVlMDI4MDMiLCJ1c2VySWQiOiIxNzU4MTUyMjI0In0=</vt:lpwstr>
  </property>
</Properties>
</file>