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122" w:rsidRPr="00AD4122" w:rsidRDefault="00AD4122" w:rsidP="00AD4122">
      <w:pPr>
        <w:widowControl/>
        <w:jc w:val="center"/>
        <w:rPr>
          <w:rFonts w:ascii="宋体" w:eastAsia="宋体" w:hAnsi="宋体" w:cs="宋体" w:hint="eastAsia"/>
          <w:b/>
          <w:color w:val="000000"/>
          <w:kern w:val="0"/>
          <w:sz w:val="44"/>
          <w:szCs w:val="44"/>
        </w:rPr>
      </w:pPr>
      <w:r w:rsidRPr="00AD4122">
        <w:rPr>
          <w:rFonts w:ascii="宋体" w:eastAsia="宋体" w:hAnsi="宋体" w:cs="宋体" w:hint="eastAsia"/>
          <w:b/>
          <w:color w:val="000000"/>
          <w:kern w:val="0"/>
          <w:sz w:val="44"/>
          <w:szCs w:val="44"/>
        </w:rPr>
        <w:t>长城战略招聘</w:t>
      </w:r>
    </w:p>
    <w:p w:rsidR="00DA1A4D" w:rsidRPr="00DA1A4D" w:rsidRDefault="00AD4122" w:rsidP="00DA1A4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【公司简介】</w:t>
      </w:r>
      <w:r w:rsidR="00DA1A4D" w:rsidRPr="00DA1A4D">
        <w:rPr>
          <w:rFonts w:ascii="宋体" w:eastAsia="宋体" w:hAnsi="宋体" w:cs="宋体" w:hint="eastAsia"/>
          <w:color w:val="000000"/>
          <w:kern w:val="0"/>
          <w:szCs w:val="21"/>
        </w:rPr>
        <w:t xml:space="preserve">： </w:t>
      </w:r>
    </w:p>
    <w:p w:rsidR="00DA1A4D" w:rsidRDefault="00DA1A4D" w:rsidP="00AD4122">
      <w:pPr>
        <w:widowControl/>
        <w:ind w:firstLineChars="250" w:firstLine="525"/>
        <w:jc w:val="left"/>
        <w:rPr>
          <w:rFonts w:ascii="Times New Roman" w:eastAsia="宋体" w:hAnsi="Times New Roman" w:cs="宋体" w:hint="eastAsia"/>
          <w:kern w:val="0"/>
          <w:szCs w:val="21"/>
        </w:rPr>
      </w:pPr>
      <w:r w:rsidRPr="00AD4122">
        <w:rPr>
          <w:rFonts w:ascii="Times New Roman" w:eastAsia="宋体" w:hAnsi="Times New Roman" w:cs="Times New Roman" w:hint="eastAsia"/>
          <w:kern w:val="0"/>
          <w:szCs w:val="21"/>
        </w:rPr>
        <w:t>1993</w:t>
      </w:r>
      <w:r w:rsidRPr="00AD4122">
        <w:rPr>
          <w:rFonts w:ascii="Times New Roman" w:eastAsia="宋体" w:hAnsi="Times New Roman" w:cs="宋体" w:hint="eastAsia"/>
          <w:kern w:val="0"/>
          <w:szCs w:val="21"/>
        </w:rPr>
        <w:t>年</w:t>
      </w:r>
      <w:r w:rsidRPr="00AD4122">
        <w:rPr>
          <w:rFonts w:ascii="Times New Roman" w:eastAsia="宋体" w:hAnsi="Times New Roman" w:cs="Times New Roman" w:hint="eastAsia"/>
          <w:kern w:val="0"/>
          <w:szCs w:val="21"/>
        </w:rPr>
        <w:t>8</w:t>
      </w:r>
      <w:r w:rsidRPr="00AD4122">
        <w:rPr>
          <w:rFonts w:ascii="Times New Roman" w:eastAsia="宋体" w:hAnsi="Times New Roman" w:cs="宋体" w:hint="eastAsia"/>
          <w:kern w:val="0"/>
          <w:szCs w:val="21"/>
        </w:rPr>
        <w:t>月</w:t>
      </w:r>
      <w:r w:rsidRPr="00AD4122">
        <w:rPr>
          <w:rFonts w:ascii="Times New Roman" w:eastAsia="宋体" w:hAnsi="Times New Roman" w:cs="Times New Roman" w:hint="eastAsia"/>
          <w:kern w:val="0"/>
          <w:szCs w:val="21"/>
        </w:rPr>
        <w:t>26</w:t>
      </w:r>
      <w:r w:rsidRPr="00AD4122">
        <w:rPr>
          <w:rFonts w:ascii="Times New Roman" w:eastAsia="宋体" w:hAnsi="Times New Roman" w:cs="宋体" w:hint="eastAsia"/>
          <w:kern w:val="0"/>
          <w:szCs w:val="21"/>
        </w:rPr>
        <w:t>日由王德禄先生带领合作伙伴成立了北京市长城企业战略研究所，</w:t>
      </w:r>
      <w:r w:rsidRPr="00AD4122">
        <w:rPr>
          <w:rFonts w:ascii="Times New Roman" w:eastAsia="宋体" w:hAnsi="Times New Roman" w:cs="Times New Roman" w:hint="eastAsia"/>
          <w:kern w:val="0"/>
          <w:szCs w:val="21"/>
        </w:rPr>
        <w:t>1999</w:t>
      </w:r>
      <w:r w:rsidRPr="00AD4122">
        <w:rPr>
          <w:rFonts w:ascii="Times New Roman" w:eastAsia="宋体" w:hAnsi="Times New Roman" w:cs="宋体" w:hint="eastAsia"/>
          <w:kern w:val="0"/>
          <w:szCs w:val="21"/>
        </w:rPr>
        <w:t>年组建了北京智识企业管理咨询有限公司，</w:t>
      </w:r>
      <w:r w:rsidRPr="00AD4122">
        <w:rPr>
          <w:rFonts w:ascii="Times New Roman" w:eastAsia="宋体" w:hAnsi="Times New Roman" w:cs="Times New Roman" w:hint="eastAsia"/>
          <w:kern w:val="0"/>
          <w:szCs w:val="21"/>
        </w:rPr>
        <w:t>2003</w:t>
      </w:r>
      <w:r w:rsidRPr="00AD4122">
        <w:rPr>
          <w:rFonts w:ascii="Times New Roman" w:eastAsia="宋体" w:hAnsi="Times New Roman" w:cs="宋体" w:hint="eastAsia"/>
          <w:kern w:val="0"/>
          <w:szCs w:val="21"/>
        </w:rPr>
        <w:t>年整合推出整体品牌“长城战略咨询”。经过二十年的咨询实践，形成了“企业</w:t>
      </w:r>
      <w:r w:rsidRPr="00AD4122">
        <w:rPr>
          <w:rFonts w:ascii="Times New Roman" w:eastAsia="宋体" w:hAnsi="Times New Roman" w:cs="Times New Roman" w:hint="eastAsia"/>
          <w:kern w:val="0"/>
          <w:szCs w:val="21"/>
        </w:rPr>
        <w:t>-</w:t>
      </w:r>
      <w:r w:rsidRPr="00AD4122">
        <w:rPr>
          <w:rFonts w:ascii="Times New Roman" w:eastAsia="宋体" w:hAnsi="Times New Roman" w:cs="宋体" w:hint="eastAsia"/>
          <w:kern w:val="0"/>
          <w:szCs w:val="21"/>
        </w:rPr>
        <w:t>产业</w:t>
      </w:r>
      <w:r w:rsidRPr="00AD4122">
        <w:rPr>
          <w:rFonts w:ascii="Times New Roman" w:eastAsia="宋体" w:hAnsi="Times New Roman" w:cs="Times New Roman" w:hint="eastAsia"/>
          <w:kern w:val="0"/>
          <w:szCs w:val="21"/>
        </w:rPr>
        <w:t>-</w:t>
      </w:r>
      <w:r w:rsidRPr="00AD4122">
        <w:rPr>
          <w:rFonts w:ascii="Times New Roman" w:eastAsia="宋体" w:hAnsi="Times New Roman" w:cs="宋体" w:hint="eastAsia"/>
          <w:kern w:val="0"/>
          <w:szCs w:val="21"/>
        </w:rPr>
        <w:t>区域”咨询业务轴心，全球化、创新化、信息化、生态化四个业务方向。这些独具特色的业务紧扣中国新经济发展的需要，在理论创新的基础上，进行咨询方法、咨询工具、咨询服务的创新，在相关领域和行业内独树一帜。目前总部位于北京，宁波、武汉、广州、天津、成都五地设有业务中心，拥有</w:t>
      </w:r>
      <w:r w:rsidRPr="00AD4122">
        <w:rPr>
          <w:rFonts w:ascii="Times New Roman" w:eastAsia="宋体" w:hAnsi="Times New Roman" w:cs="Times New Roman" w:hint="eastAsia"/>
          <w:kern w:val="0"/>
          <w:szCs w:val="21"/>
        </w:rPr>
        <w:t>300</w:t>
      </w:r>
      <w:r w:rsidRPr="00AD4122">
        <w:rPr>
          <w:rFonts w:ascii="Times New Roman" w:eastAsia="宋体" w:hAnsi="Times New Roman" w:cs="宋体" w:hint="eastAsia"/>
          <w:kern w:val="0"/>
          <w:szCs w:val="21"/>
        </w:rPr>
        <w:t>多名不同专业背景、行业经历的高素质咨询师团队，荣获</w:t>
      </w:r>
      <w:r w:rsidRPr="00AD4122">
        <w:rPr>
          <w:rFonts w:ascii="Times New Roman" w:eastAsia="宋体" w:hAnsi="Times New Roman" w:cs="Times New Roman" w:hint="eastAsia"/>
          <w:kern w:val="0"/>
          <w:szCs w:val="21"/>
        </w:rPr>
        <w:t>“</w:t>
      </w:r>
      <w:r w:rsidRPr="00AD4122">
        <w:rPr>
          <w:rFonts w:ascii="Times New Roman" w:eastAsia="宋体" w:hAnsi="Times New Roman" w:cs="Times New Roman" w:hint="eastAsia"/>
          <w:kern w:val="0"/>
          <w:szCs w:val="21"/>
        </w:rPr>
        <w:t>2011</w:t>
      </w:r>
      <w:r w:rsidRPr="00AD4122">
        <w:rPr>
          <w:rFonts w:ascii="Times New Roman" w:eastAsia="宋体" w:hAnsi="Times New Roman" w:cs="宋体" w:hint="eastAsia"/>
          <w:kern w:val="0"/>
          <w:szCs w:val="21"/>
        </w:rPr>
        <w:t>年北京高校毕业生就业百佳用人单位</w:t>
      </w:r>
      <w:r w:rsidRPr="00AD4122">
        <w:rPr>
          <w:rFonts w:ascii="Times New Roman" w:eastAsia="宋体" w:hAnsi="Times New Roman" w:cs="Times New Roman" w:hint="eastAsia"/>
          <w:kern w:val="0"/>
          <w:szCs w:val="21"/>
        </w:rPr>
        <w:t>”</w:t>
      </w:r>
      <w:r w:rsidRPr="00AD4122">
        <w:rPr>
          <w:rFonts w:ascii="Times New Roman" w:eastAsia="宋体" w:hAnsi="Times New Roman" w:cs="宋体" w:hint="eastAsia"/>
          <w:kern w:val="0"/>
          <w:szCs w:val="21"/>
        </w:rPr>
        <w:t>称号。加盟长城战略咨询的优秀人才，公司将提供有挑战性的个人事业机会和有竞争力的个人发展空间。</w:t>
      </w:r>
    </w:p>
    <w:p w:rsidR="00AD4122" w:rsidRPr="00AD4122" w:rsidRDefault="00AD4122" w:rsidP="00AD4122">
      <w:pPr>
        <w:widowControl/>
        <w:jc w:val="left"/>
        <w:rPr>
          <w:rFonts w:ascii="宋体" w:eastAsia="宋体" w:hAnsi="宋体" w:cs="宋体"/>
          <w:kern w:val="0"/>
          <w:szCs w:val="21"/>
        </w:rPr>
      </w:pPr>
      <w:r>
        <w:rPr>
          <w:rFonts w:ascii="Times New Roman" w:eastAsia="宋体" w:hAnsi="Times New Roman" w:cs="宋体" w:hint="eastAsia"/>
          <w:kern w:val="0"/>
          <w:szCs w:val="21"/>
        </w:rPr>
        <w:t>【岗位介绍】</w:t>
      </w:r>
    </w:p>
    <w:tbl>
      <w:tblPr>
        <w:tblW w:w="7160" w:type="dxa"/>
        <w:tblInd w:w="93" w:type="dxa"/>
        <w:tblLook w:val="04A0"/>
      </w:tblPr>
      <w:tblGrid>
        <w:gridCol w:w="1120"/>
        <w:gridCol w:w="860"/>
        <w:gridCol w:w="940"/>
        <w:gridCol w:w="4240"/>
      </w:tblGrid>
      <w:tr w:rsidR="00AD4122" w:rsidRPr="002D2221" w:rsidTr="001D3C72">
        <w:trPr>
          <w:trHeight w:val="780"/>
        </w:trPr>
        <w:tc>
          <w:tcPr>
            <w:tcW w:w="7160" w:type="dxa"/>
            <w:gridSpan w:val="4"/>
            <w:tcBorders>
              <w:top w:val="single" w:sz="8" w:space="0" w:color="auto"/>
              <w:left w:val="single" w:sz="8" w:space="0" w:color="auto"/>
              <w:bottom w:val="nil"/>
              <w:right w:val="single" w:sz="8" w:space="0" w:color="000000"/>
            </w:tcBorders>
            <w:shd w:val="clear" w:color="000000" w:fill="C2D69A"/>
            <w:noWrap/>
            <w:vAlign w:val="center"/>
            <w:hideMark/>
          </w:tcPr>
          <w:p w:rsidR="00AD4122" w:rsidRPr="002D2221" w:rsidRDefault="00AD4122" w:rsidP="001D3C72">
            <w:pPr>
              <w:widowControl/>
              <w:jc w:val="center"/>
              <w:rPr>
                <w:rFonts w:ascii="Arial" w:eastAsia="宋体" w:hAnsi="Arial" w:cs="Arial"/>
                <w:b/>
                <w:bCs/>
                <w:kern w:val="0"/>
                <w:sz w:val="32"/>
                <w:szCs w:val="32"/>
              </w:rPr>
            </w:pPr>
            <w:bookmarkStart w:id="0" w:name="_GoBack"/>
            <w:bookmarkEnd w:id="0"/>
            <w:r w:rsidRPr="002D2221">
              <w:rPr>
                <w:rFonts w:ascii="Arial" w:eastAsia="宋体" w:hAnsi="Arial" w:cs="Arial"/>
                <w:b/>
                <w:bCs/>
                <w:kern w:val="0"/>
                <w:sz w:val="32"/>
                <w:szCs w:val="32"/>
              </w:rPr>
              <w:t>GEI·2016</w:t>
            </w:r>
            <w:r w:rsidRPr="002D2221">
              <w:rPr>
                <w:rFonts w:ascii="宋体" w:eastAsia="宋体" w:hAnsi="宋体" w:cs="Arial" w:hint="eastAsia"/>
                <w:b/>
                <w:bCs/>
                <w:kern w:val="0"/>
                <w:sz w:val="32"/>
                <w:szCs w:val="32"/>
              </w:rPr>
              <w:t>年</w:t>
            </w:r>
            <w:r w:rsidRPr="002D2221">
              <w:rPr>
                <w:rFonts w:ascii="Arial" w:eastAsia="宋体" w:hAnsi="Arial" w:cs="Arial"/>
                <w:b/>
                <w:bCs/>
                <w:kern w:val="0"/>
                <w:sz w:val="32"/>
                <w:szCs w:val="32"/>
              </w:rPr>
              <w:t>5</w:t>
            </w:r>
            <w:r w:rsidRPr="002D2221">
              <w:rPr>
                <w:rFonts w:ascii="宋体" w:eastAsia="宋体" w:hAnsi="宋体" w:cs="Arial" w:hint="eastAsia"/>
                <w:b/>
                <w:bCs/>
                <w:kern w:val="0"/>
                <w:sz w:val="32"/>
                <w:szCs w:val="32"/>
              </w:rPr>
              <w:t>月实习需求</w:t>
            </w:r>
          </w:p>
        </w:tc>
      </w:tr>
      <w:tr w:rsidR="00AD4122" w:rsidRPr="002D2221" w:rsidTr="001D3C72">
        <w:trPr>
          <w:trHeight w:val="402"/>
        </w:trPr>
        <w:tc>
          <w:tcPr>
            <w:tcW w:w="7160" w:type="dxa"/>
            <w:gridSpan w:val="4"/>
            <w:tcBorders>
              <w:top w:val="single" w:sz="8" w:space="0" w:color="auto"/>
              <w:left w:val="single" w:sz="8" w:space="0" w:color="auto"/>
              <w:bottom w:val="single" w:sz="8" w:space="0" w:color="auto"/>
              <w:right w:val="single" w:sz="8" w:space="0" w:color="000000"/>
            </w:tcBorders>
            <w:shd w:val="clear" w:color="000000" w:fill="EEECE1"/>
            <w:noWrap/>
            <w:vAlign w:val="bottom"/>
            <w:hideMark/>
          </w:tcPr>
          <w:p w:rsidR="00AD4122" w:rsidRPr="002D2221" w:rsidRDefault="00AD4122" w:rsidP="001D3C72">
            <w:pPr>
              <w:widowControl/>
              <w:jc w:val="left"/>
              <w:rPr>
                <w:rFonts w:ascii="宋体" w:eastAsia="宋体" w:hAnsi="宋体" w:cs="Arial"/>
                <w:b/>
                <w:bCs/>
                <w:kern w:val="0"/>
                <w:sz w:val="18"/>
                <w:szCs w:val="18"/>
              </w:rPr>
            </w:pPr>
            <w:r w:rsidRPr="002D2221">
              <w:rPr>
                <w:rFonts w:ascii="宋体" w:eastAsia="宋体" w:hAnsi="宋体" w:cs="Arial" w:hint="eastAsia"/>
                <w:b/>
                <w:bCs/>
                <w:kern w:val="0"/>
                <w:sz w:val="18"/>
                <w:szCs w:val="18"/>
              </w:rPr>
              <w:t>工作内容：</w:t>
            </w:r>
          </w:p>
        </w:tc>
      </w:tr>
      <w:tr w:rsidR="00AD4122" w:rsidRPr="002D2221" w:rsidTr="001D3C72">
        <w:trPr>
          <w:trHeight w:val="1350"/>
        </w:trPr>
        <w:tc>
          <w:tcPr>
            <w:tcW w:w="7160" w:type="dxa"/>
            <w:gridSpan w:val="4"/>
            <w:tcBorders>
              <w:top w:val="nil"/>
              <w:left w:val="single" w:sz="8" w:space="0" w:color="auto"/>
              <w:bottom w:val="single" w:sz="8" w:space="0" w:color="auto"/>
              <w:right w:val="single" w:sz="8" w:space="0" w:color="000000"/>
            </w:tcBorders>
            <w:shd w:val="clear" w:color="000000" w:fill="EAF1DD"/>
            <w:hideMark/>
          </w:tcPr>
          <w:p w:rsidR="00AD4122" w:rsidRPr="002D2221" w:rsidRDefault="00AD4122" w:rsidP="001D3C72">
            <w:pPr>
              <w:widowControl/>
              <w:jc w:val="left"/>
              <w:rPr>
                <w:rFonts w:ascii="宋体" w:eastAsia="宋体" w:hAnsi="宋体" w:cs="Arial"/>
                <w:kern w:val="0"/>
                <w:sz w:val="18"/>
                <w:szCs w:val="18"/>
              </w:rPr>
            </w:pPr>
            <w:r w:rsidRPr="002D2221">
              <w:rPr>
                <w:rFonts w:ascii="宋体" w:eastAsia="宋体" w:hAnsi="宋体" w:cs="Arial" w:hint="eastAsia"/>
                <w:kern w:val="0"/>
                <w:sz w:val="18"/>
                <w:szCs w:val="18"/>
              </w:rPr>
              <w:t>项目前期开发：参与意向客户初步沟通，做好会议纪要；</w:t>
            </w:r>
            <w:r w:rsidRPr="002D2221">
              <w:rPr>
                <w:rFonts w:ascii="宋体" w:eastAsia="宋体" w:hAnsi="宋体" w:cs="Arial" w:hint="eastAsia"/>
                <w:kern w:val="0"/>
                <w:sz w:val="18"/>
                <w:szCs w:val="18"/>
              </w:rPr>
              <w:br/>
              <w:t>参与项目调研：参与现场调研和外部专家访谈，做好访谈会议纪要；</w:t>
            </w:r>
            <w:r w:rsidRPr="002D2221">
              <w:rPr>
                <w:rFonts w:ascii="宋体" w:eastAsia="宋体" w:hAnsi="宋体" w:cs="Arial" w:hint="eastAsia"/>
                <w:kern w:val="0"/>
                <w:sz w:val="18"/>
                <w:szCs w:val="18"/>
              </w:rPr>
              <w:br/>
              <w:t>项目分析诊断：搜集整理项目所需前期资料并研究项目基准案例；</w:t>
            </w:r>
            <w:r w:rsidRPr="002D2221">
              <w:rPr>
                <w:rFonts w:ascii="宋体" w:eastAsia="宋体" w:hAnsi="宋体" w:cs="Arial" w:hint="eastAsia"/>
                <w:kern w:val="0"/>
                <w:sz w:val="18"/>
                <w:szCs w:val="18"/>
              </w:rPr>
              <w:br/>
              <w:t>项目报告撰写：参与项目报告设计讨论、撰写修改及客户汇报；</w:t>
            </w:r>
            <w:r w:rsidRPr="002D2221">
              <w:rPr>
                <w:rFonts w:ascii="宋体" w:eastAsia="宋体" w:hAnsi="宋体" w:cs="Arial" w:hint="eastAsia"/>
                <w:kern w:val="0"/>
                <w:sz w:val="18"/>
                <w:szCs w:val="18"/>
              </w:rPr>
              <w:br/>
              <w:t>承担项目秘书：负责项目相关准备工作、处理项目组出差期间的后勤和费用管理。</w:t>
            </w:r>
          </w:p>
        </w:tc>
      </w:tr>
      <w:tr w:rsidR="00AD4122" w:rsidRPr="002D2221" w:rsidTr="001D3C72">
        <w:trPr>
          <w:trHeight w:val="375"/>
        </w:trPr>
        <w:tc>
          <w:tcPr>
            <w:tcW w:w="7160" w:type="dxa"/>
            <w:gridSpan w:val="4"/>
            <w:tcBorders>
              <w:top w:val="single" w:sz="8" w:space="0" w:color="auto"/>
              <w:left w:val="single" w:sz="8" w:space="0" w:color="auto"/>
              <w:bottom w:val="single" w:sz="8" w:space="0" w:color="auto"/>
              <w:right w:val="single" w:sz="8" w:space="0" w:color="000000"/>
            </w:tcBorders>
            <w:shd w:val="clear" w:color="000000" w:fill="EEECE1"/>
            <w:noWrap/>
            <w:vAlign w:val="bottom"/>
            <w:hideMark/>
          </w:tcPr>
          <w:p w:rsidR="00AD4122" w:rsidRPr="002D2221" w:rsidRDefault="00AD4122" w:rsidP="001D3C72">
            <w:pPr>
              <w:widowControl/>
              <w:jc w:val="left"/>
              <w:rPr>
                <w:rFonts w:ascii="宋体" w:eastAsia="宋体" w:hAnsi="宋体" w:cs="Arial"/>
                <w:b/>
                <w:bCs/>
                <w:kern w:val="0"/>
                <w:sz w:val="18"/>
                <w:szCs w:val="18"/>
              </w:rPr>
            </w:pPr>
            <w:r w:rsidRPr="002D2221">
              <w:rPr>
                <w:rFonts w:ascii="宋体" w:eastAsia="宋体" w:hAnsi="宋体" w:cs="Arial" w:hint="eastAsia"/>
                <w:b/>
                <w:bCs/>
                <w:kern w:val="0"/>
                <w:sz w:val="18"/>
                <w:szCs w:val="18"/>
              </w:rPr>
              <w:t>实习待遇：</w:t>
            </w:r>
          </w:p>
        </w:tc>
      </w:tr>
      <w:tr w:rsidR="00AD4122" w:rsidRPr="002D2221" w:rsidTr="001D3C72">
        <w:trPr>
          <w:trHeight w:val="750"/>
        </w:trPr>
        <w:tc>
          <w:tcPr>
            <w:tcW w:w="7160" w:type="dxa"/>
            <w:gridSpan w:val="4"/>
            <w:tcBorders>
              <w:top w:val="nil"/>
              <w:left w:val="single" w:sz="8" w:space="0" w:color="auto"/>
              <w:bottom w:val="single" w:sz="8" w:space="0" w:color="auto"/>
              <w:right w:val="single" w:sz="8" w:space="0" w:color="000000"/>
            </w:tcBorders>
            <w:shd w:val="clear" w:color="000000" w:fill="F2F2F2"/>
            <w:hideMark/>
          </w:tcPr>
          <w:p w:rsidR="00AD4122" w:rsidRPr="002D2221" w:rsidRDefault="00AD4122" w:rsidP="001D3C72">
            <w:pPr>
              <w:widowControl/>
              <w:jc w:val="left"/>
              <w:rPr>
                <w:rFonts w:ascii="宋体" w:eastAsia="宋体" w:hAnsi="宋体" w:cs="Arial"/>
                <w:kern w:val="0"/>
                <w:sz w:val="18"/>
                <w:szCs w:val="18"/>
              </w:rPr>
            </w:pPr>
            <w:r w:rsidRPr="002D2221">
              <w:rPr>
                <w:rFonts w:ascii="宋体" w:eastAsia="宋体" w:hAnsi="宋体" w:cs="Arial" w:hint="eastAsia"/>
                <w:kern w:val="0"/>
                <w:sz w:val="18"/>
                <w:szCs w:val="18"/>
              </w:rPr>
              <w:t>实习补助：硕士120元/日、本科110元/日；</w:t>
            </w:r>
            <w:r w:rsidRPr="002D2221">
              <w:rPr>
                <w:rFonts w:ascii="宋体" w:eastAsia="宋体" w:hAnsi="宋体" w:cs="Arial" w:hint="eastAsia"/>
                <w:kern w:val="0"/>
                <w:sz w:val="18"/>
                <w:szCs w:val="18"/>
              </w:rPr>
              <w:br/>
              <w:t>出差补助：出差补贴另算。</w:t>
            </w:r>
            <w:r w:rsidRPr="002D2221">
              <w:rPr>
                <w:rFonts w:ascii="宋体" w:eastAsia="宋体" w:hAnsi="宋体" w:cs="Arial" w:hint="eastAsia"/>
                <w:kern w:val="0"/>
                <w:sz w:val="18"/>
                <w:szCs w:val="18"/>
              </w:rPr>
              <w:br/>
              <w:t>结算日期：25-30日/月；</w:t>
            </w:r>
          </w:p>
        </w:tc>
      </w:tr>
      <w:tr w:rsidR="00AD4122" w:rsidRPr="002D2221" w:rsidTr="001D3C72">
        <w:trPr>
          <w:trHeight w:val="375"/>
        </w:trPr>
        <w:tc>
          <w:tcPr>
            <w:tcW w:w="7160" w:type="dxa"/>
            <w:gridSpan w:val="4"/>
            <w:tcBorders>
              <w:top w:val="single" w:sz="8" w:space="0" w:color="auto"/>
              <w:left w:val="single" w:sz="8" w:space="0" w:color="auto"/>
              <w:bottom w:val="single" w:sz="8" w:space="0" w:color="auto"/>
              <w:right w:val="single" w:sz="8" w:space="0" w:color="000000"/>
            </w:tcBorders>
            <w:shd w:val="clear" w:color="000000" w:fill="EEECE1"/>
            <w:noWrap/>
            <w:vAlign w:val="bottom"/>
            <w:hideMark/>
          </w:tcPr>
          <w:p w:rsidR="00AD4122" w:rsidRPr="002D2221" w:rsidRDefault="00AD4122" w:rsidP="001D3C72">
            <w:pPr>
              <w:widowControl/>
              <w:jc w:val="left"/>
              <w:rPr>
                <w:rFonts w:ascii="宋体" w:eastAsia="宋体" w:hAnsi="宋体" w:cs="Arial"/>
                <w:b/>
                <w:bCs/>
                <w:kern w:val="0"/>
                <w:sz w:val="18"/>
                <w:szCs w:val="18"/>
              </w:rPr>
            </w:pPr>
            <w:r w:rsidRPr="002D2221">
              <w:rPr>
                <w:rFonts w:ascii="宋体" w:eastAsia="宋体" w:hAnsi="宋体" w:cs="Arial" w:hint="eastAsia"/>
                <w:b/>
                <w:bCs/>
                <w:kern w:val="0"/>
                <w:sz w:val="18"/>
                <w:szCs w:val="18"/>
              </w:rPr>
              <w:t>面试程序：</w:t>
            </w:r>
          </w:p>
        </w:tc>
      </w:tr>
      <w:tr w:rsidR="00AD4122" w:rsidRPr="002D2221" w:rsidTr="001D3C72">
        <w:trPr>
          <w:trHeight w:val="1005"/>
        </w:trPr>
        <w:tc>
          <w:tcPr>
            <w:tcW w:w="7160" w:type="dxa"/>
            <w:gridSpan w:val="4"/>
            <w:tcBorders>
              <w:top w:val="nil"/>
              <w:left w:val="single" w:sz="8" w:space="0" w:color="auto"/>
              <w:bottom w:val="single" w:sz="8" w:space="0" w:color="auto"/>
              <w:right w:val="single" w:sz="8" w:space="0" w:color="000000"/>
            </w:tcBorders>
            <w:shd w:val="clear" w:color="000000" w:fill="EAF1DD"/>
            <w:hideMark/>
          </w:tcPr>
          <w:p w:rsidR="00AD4122" w:rsidRPr="002D2221" w:rsidRDefault="00AD4122" w:rsidP="001D3C72">
            <w:pPr>
              <w:widowControl/>
              <w:jc w:val="left"/>
              <w:rPr>
                <w:rFonts w:ascii="宋体" w:eastAsia="宋体" w:hAnsi="宋体" w:cs="Arial"/>
                <w:kern w:val="0"/>
                <w:sz w:val="18"/>
                <w:szCs w:val="18"/>
              </w:rPr>
            </w:pPr>
            <w:r w:rsidRPr="002D2221">
              <w:rPr>
                <w:rFonts w:ascii="宋体" w:eastAsia="宋体" w:hAnsi="宋体" w:cs="Arial" w:hint="eastAsia"/>
                <w:kern w:val="0"/>
                <w:sz w:val="18"/>
                <w:szCs w:val="18"/>
              </w:rPr>
              <w:t>• 简历推荐，电话预约（发送专业题目）；</w:t>
            </w:r>
            <w:r w:rsidRPr="002D2221">
              <w:rPr>
                <w:rFonts w:ascii="宋体" w:eastAsia="宋体" w:hAnsi="宋体" w:cs="Arial" w:hint="eastAsia"/>
                <w:kern w:val="0"/>
                <w:sz w:val="18"/>
                <w:szCs w:val="18"/>
              </w:rPr>
              <w:br/>
              <w:t>• 专业面试，一对一面谈（专业PPT展示）；</w:t>
            </w:r>
            <w:r w:rsidRPr="002D2221">
              <w:rPr>
                <w:rFonts w:ascii="宋体" w:eastAsia="宋体" w:hAnsi="宋体" w:cs="Arial" w:hint="eastAsia"/>
                <w:kern w:val="0"/>
                <w:sz w:val="18"/>
                <w:szCs w:val="18"/>
              </w:rPr>
              <w:br/>
              <w:t>• 办理入职，签署《员工登记表》、《实习协议》、《保密协议》；</w:t>
            </w:r>
            <w:r w:rsidRPr="002D2221">
              <w:rPr>
                <w:rFonts w:ascii="宋体" w:eastAsia="宋体" w:hAnsi="宋体" w:cs="Arial" w:hint="eastAsia"/>
                <w:kern w:val="0"/>
                <w:sz w:val="18"/>
                <w:szCs w:val="18"/>
              </w:rPr>
              <w:br/>
              <w:t>• 实习期限，3个月起，毕业可留用。</w:t>
            </w:r>
          </w:p>
        </w:tc>
      </w:tr>
      <w:tr w:rsidR="00AD4122" w:rsidRPr="002D2221" w:rsidTr="001D3C72">
        <w:trPr>
          <w:trHeight w:val="375"/>
        </w:trPr>
        <w:tc>
          <w:tcPr>
            <w:tcW w:w="7160" w:type="dxa"/>
            <w:gridSpan w:val="4"/>
            <w:tcBorders>
              <w:top w:val="single" w:sz="8" w:space="0" w:color="auto"/>
              <w:left w:val="single" w:sz="8" w:space="0" w:color="auto"/>
              <w:bottom w:val="single" w:sz="8" w:space="0" w:color="auto"/>
              <w:right w:val="single" w:sz="8" w:space="0" w:color="000000"/>
            </w:tcBorders>
            <w:shd w:val="clear" w:color="000000" w:fill="EEECE1"/>
            <w:noWrap/>
            <w:vAlign w:val="bottom"/>
            <w:hideMark/>
          </w:tcPr>
          <w:p w:rsidR="00AD4122" w:rsidRPr="002D2221" w:rsidRDefault="00AD4122" w:rsidP="001D3C72">
            <w:pPr>
              <w:widowControl/>
              <w:jc w:val="left"/>
              <w:rPr>
                <w:rFonts w:ascii="宋体" w:eastAsia="宋体" w:hAnsi="宋体" w:cs="Arial"/>
                <w:b/>
                <w:bCs/>
                <w:kern w:val="0"/>
                <w:sz w:val="18"/>
                <w:szCs w:val="18"/>
              </w:rPr>
            </w:pPr>
            <w:r w:rsidRPr="002D2221">
              <w:rPr>
                <w:rFonts w:ascii="宋体" w:eastAsia="宋体" w:hAnsi="宋体" w:cs="Arial" w:hint="eastAsia"/>
                <w:b/>
                <w:bCs/>
                <w:kern w:val="0"/>
                <w:sz w:val="18"/>
                <w:szCs w:val="18"/>
              </w:rPr>
              <w:t>简历投递：</w:t>
            </w:r>
          </w:p>
        </w:tc>
      </w:tr>
      <w:tr w:rsidR="00AD4122" w:rsidRPr="002D2221" w:rsidTr="001D3C72">
        <w:trPr>
          <w:trHeight w:val="825"/>
        </w:trPr>
        <w:tc>
          <w:tcPr>
            <w:tcW w:w="7160" w:type="dxa"/>
            <w:gridSpan w:val="4"/>
            <w:tcBorders>
              <w:top w:val="nil"/>
              <w:left w:val="single" w:sz="8" w:space="0" w:color="auto"/>
              <w:bottom w:val="single" w:sz="8" w:space="0" w:color="auto"/>
              <w:right w:val="single" w:sz="8" w:space="0" w:color="000000"/>
            </w:tcBorders>
            <w:shd w:val="clear" w:color="000000" w:fill="F2F2F2"/>
            <w:hideMark/>
          </w:tcPr>
          <w:p w:rsidR="00AD4122" w:rsidRPr="002D2221" w:rsidRDefault="00AD4122" w:rsidP="001D3C72">
            <w:pPr>
              <w:widowControl/>
              <w:jc w:val="left"/>
              <w:rPr>
                <w:rFonts w:ascii="宋体" w:eastAsia="宋体" w:hAnsi="宋体" w:cs="Arial"/>
                <w:kern w:val="0"/>
                <w:sz w:val="18"/>
                <w:szCs w:val="18"/>
              </w:rPr>
            </w:pPr>
            <w:r w:rsidRPr="002D2221">
              <w:rPr>
                <w:rFonts w:ascii="宋体" w:eastAsia="宋体" w:hAnsi="宋体" w:cs="Arial" w:hint="eastAsia"/>
                <w:kern w:val="0"/>
                <w:sz w:val="18"/>
                <w:szCs w:val="18"/>
              </w:rPr>
              <w:t>• 有效期：2016年4月12日——2016年4月19日</w:t>
            </w:r>
            <w:r w:rsidRPr="002D2221">
              <w:rPr>
                <w:rFonts w:ascii="宋体" w:eastAsia="宋体" w:hAnsi="宋体" w:cs="Arial" w:hint="eastAsia"/>
                <w:kern w:val="0"/>
                <w:sz w:val="18"/>
                <w:szCs w:val="18"/>
              </w:rPr>
              <w:br/>
              <w:t>• 方  式：实践基地老师推荐</w:t>
            </w:r>
            <w:r w:rsidRPr="002D2221">
              <w:rPr>
                <w:rFonts w:ascii="宋体" w:eastAsia="宋体" w:hAnsi="宋体" w:cs="Arial" w:hint="eastAsia"/>
                <w:kern w:val="0"/>
                <w:sz w:val="18"/>
                <w:szCs w:val="18"/>
              </w:rPr>
              <w:br/>
              <w:t>• 邮  箱：wangjia@gei.com.cn</w:t>
            </w:r>
          </w:p>
        </w:tc>
      </w:tr>
      <w:tr w:rsidR="00AD4122" w:rsidRPr="002D2221" w:rsidTr="001D3C72">
        <w:trPr>
          <w:trHeight w:val="435"/>
        </w:trPr>
        <w:tc>
          <w:tcPr>
            <w:tcW w:w="1120" w:type="dxa"/>
            <w:tcBorders>
              <w:top w:val="nil"/>
              <w:left w:val="single" w:sz="8" w:space="0" w:color="auto"/>
              <w:bottom w:val="single" w:sz="4" w:space="0" w:color="auto"/>
              <w:right w:val="single" w:sz="4" w:space="0" w:color="auto"/>
            </w:tcBorders>
            <w:shd w:val="clear" w:color="000000" w:fill="EEECE1"/>
            <w:vAlign w:val="center"/>
            <w:hideMark/>
          </w:tcPr>
          <w:p w:rsidR="00AD4122" w:rsidRPr="002D2221" w:rsidRDefault="00AD4122" w:rsidP="001D3C72">
            <w:pPr>
              <w:widowControl/>
              <w:jc w:val="center"/>
              <w:rPr>
                <w:rFonts w:ascii="宋体" w:eastAsia="宋体" w:hAnsi="宋体" w:cs="Arial"/>
                <w:b/>
                <w:bCs/>
                <w:kern w:val="0"/>
                <w:sz w:val="18"/>
                <w:szCs w:val="18"/>
              </w:rPr>
            </w:pPr>
            <w:r w:rsidRPr="002D2221">
              <w:rPr>
                <w:rFonts w:ascii="宋体" w:eastAsia="宋体" w:hAnsi="宋体" w:cs="Arial" w:hint="eastAsia"/>
                <w:b/>
                <w:bCs/>
                <w:kern w:val="0"/>
                <w:sz w:val="18"/>
                <w:szCs w:val="18"/>
              </w:rPr>
              <w:t>招聘岗位/人数</w:t>
            </w:r>
          </w:p>
        </w:tc>
        <w:tc>
          <w:tcPr>
            <w:tcW w:w="860" w:type="dxa"/>
            <w:tcBorders>
              <w:top w:val="nil"/>
              <w:left w:val="nil"/>
              <w:bottom w:val="single" w:sz="4" w:space="0" w:color="auto"/>
              <w:right w:val="single" w:sz="4" w:space="0" w:color="auto"/>
            </w:tcBorders>
            <w:shd w:val="clear" w:color="000000" w:fill="EEECE1"/>
            <w:vAlign w:val="center"/>
            <w:hideMark/>
          </w:tcPr>
          <w:p w:rsidR="00AD4122" w:rsidRPr="002D2221" w:rsidRDefault="00AD4122" w:rsidP="001D3C72">
            <w:pPr>
              <w:widowControl/>
              <w:jc w:val="center"/>
              <w:rPr>
                <w:rFonts w:ascii="宋体" w:eastAsia="宋体" w:hAnsi="宋体" w:cs="Arial"/>
                <w:b/>
                <w:bCs/>
                <w:kern w:val="0"/>
                <w:sz w:val="18"/>
                <w:szCs w:val="18"/>
              </w:rPr>
            </w:pPr>
            <w:r w:rsidRPr="002D2221">
              <w:rPr>
                <w:rFonts w:ascii="宋体" w:eastAsia="宋体" w:hAnsi="宋体" w:cs="Arial" w:hint="eastAsia"/>
                <w:b/>
                <w:bCs/>
                <w:kern w:val="0"/>
                <w:sz w:val="18"/>
                <w:szCs w:val="18"/>
              </w:rPr>
              <w:t>工作地点</w:t>
            </w:r>
          </w:p>
        </w:tc>
        <w:tc>
          <w:tcPr>
            <w:tcW w:w="940" w:type="dxa"/>
            <w:tcBorders>
              <w:top w:val="nil"/>
              <w:left w:val="nil"/>
              <w:bottom w:val="single" w:sz="4" w:space="0" w:color="auto"/>
              <w:right w:val="single" w:sz="4" w:space="0" w:color="auto"/>
            </w:tcBorders>
            <w:shd w:val="clear" w:color="000000" w:fill="EEECE1"/>
            <w:vAlign w:val="center"/>
            <w:hideMark/>
          </w:tcPr>
          <w:p w:rsidR="00AD4122" w:rsidRPr="002D2221" w:rsidRDefault="00AD4122" w:rsidP="001D3C72">
            <w:pPr>
              <w:widowControl/>
              <w:jc w:val="center"/>
              <w:rPr>
                <w:rFonts w:ascii="宋体" w:eastAsia="宋体" w:hAnsi="宋体" w:cs="Arial"/>
                <w:b/>
                <w:bCs/>
                <w:kern w:val="0"/>
                <w:sz w:val="18"/>
                <w:szCs w:val="18"/>
              </w:rPr>
            </w:pPr>
            <w:r w:rsidRPr="002D2221">
              <w:rPr>
                <w:rFonts w:ascii="宋体" w:eastAsia="宋体" w:hAnsi="宋体" w:cs="Arial" w:hint="eastAsia"/>
                <w:b/>
                <w:bCs/>
                <w:kern w:val="0"/>
                <w:sz w:val="18"/>
                <w:szCs w:val="18"/>
              </w:rPr>
              <w:t>学历</w:t>
            </w:r>
          </w:p>
        </w:tc>
        <w:tc>
          <w:tcPr>
            <w:tcW w:w="4240" w:type="dxa"/>
            <w:tcBorders>
              <w:top w:val="nil"/>
              <w:left w:val="nil"/>
              <w:bottom w:val="single" w:sz="4" w:space="0" w:color="auto"/>
              <w:right w:val="single" w:sz="8" w:space="0" w:color="auto"/>
            </w:tcBorders>
            <w:shd w:val="clear" w:color="000000" w:fill="EEECE1"/>
            <w:vAlign w:val="center"/>
            <w:hideMark/>
          </w:tcPr>
          <w:p w:rsidR="00AD4122" w:rsidRPr="002D2221" w:rsidRDefault="00AD4122" w:rsidP="001D3C72">
            <w:pPr>
              <w:widowControl/>
              <w:jc w:val="center"/>
              <w:rPr>
                <w:rFonts w:ascii="宋体" w:eastAsia="宋体" w:hAnsi="宋体" w:cs="Arial"/>
                <w:b/>
                <w:bCs/>
                <w:kern w:val="0"/>
                <w:sz w:val="18"/>
                <w:szCs w:val="18"/>
              </w:rPr>
            </w:pPr>
            <w:r w:rsidRPr="002D2221">
              <w:rPr>
                <w:rFonts w:ascii="宋体" w:eastAsia="宋体" w:hAnsi="宋体" w:cs="Arial" w:hint="eastAsia"/>
                <w:b/>
                <w:bCs/>
                <w:kern w:val="0"/>
                <w:sz w:val="18"/>
                <w:szCs w:val="18"/>
              </w:rPr>
              <w:t>专业</w:t>
            </w:r>
          </w:p>
        </w:tc>
      </w:tr>
      <w:tr w:rsidR="00AD4122" w:rsidRPr="002D2221" w:rsidTr="001D3C72">
        <w:trPr>
          <w:trHeight w:val="54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产业分析师1人</w:t>
            </w:r>
          </w:p>
        </w:tc>
        <w:tc>
          <w:tcPr>
            <w:tcW w:w="86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产业经济学/国民经济学/区域经济学</w:t>
            </w:r>
          </w:p>
        </w:tc>
      </w:tr>
      <w:tr w:rsidR="00AD4122" w:rsidRPr="002D2221" w:rsidTr="001D3C72">
        <w:trPr>
          <w:trHeight w:val="1425"/>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产业咨询部，产业研究是长城战略咨询业务的基础，产业咨询部是以对产业成长、产业价值、产业组织、产业原创四大规律研究为基础，为企业和政府的决策提供产业咨询与研究服务。业务结构以产业研究为业务主体，以“产业地产+区域（城市、园区）产业发展战略”为两翼。主要提供以下咨询服务：区域（城市、园区）产业发展战略咨询</w:t>
            </w:r>
            <w:r w:rsidRPr="002D2221">
              <w:rPr>
                <w:rFonts w:ascii="宋体" w:eastAsia="宋体" w:hAnsi="宋体" w:cs="Arial" w:hint="eastAsia"/>
                <w:color w:val="000000"/>
                <w:kern w:val="0"/>
                <w:sz w:val="18"/>
                <w:szCs w:val="18"/>
              </w:rPr>
              <w:lastRenderedPageBreak/>
              <w:t>服务、链条化解决方案、新兴产业规律、业态创新研究、产业资源分析产业发展战略、产业招商方案等。</w:t>
            </w:r>
          </w:p>
        </w:tc>
      </w:tr>
      <w:tr w:rsidR="00AD4122" w:rsidRPr="002D2221" w:rsidTr="001D3C72">
        <w:trPr>
          <w:trHeight w:val="54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lastRenderedPageBreak/>
              <w:t>创新政策分析师1人</w:t>
            </w:r>
          </w:p>
        </w:tc>
        <w:tc>
          <w:tcPr>
            <w:tcW w:w="86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技术经济及管理/公共政策管理</w:t>
            </w:r>
          </w:p>
        </w:tc>
      </w:tr>
      <w:tr w:rsidR="00AD4122" w:rsidRPr="002D2221" w:rsidTr="001D3C72">
        <w:trPr>
          <w:trHeight w:val="1650"/>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科技管理部，长城战略咨询始终把创新驱动作为咨询的核心理念，倡导以企业精神变革政府，针对中国行政体制、地区差异和中国文化特点，将行之有效的管理理念、方法与公共管理相结合，提供创新政策咨询服务。通过创新咨询使科技进步在经济社会发展中发挥的作用得以充分体现。我国各级政府积极改革，希望建立起一个高效、协调、规范的公共决策和管理体系。科技管理部依据客户的需求提供不同组合的科技管理咨询服务,包括：创新政策、面向高新区、重点区域的创业发展，提供规划与研究服务、技术转移、新业态、高新技术产业发展规律与技术路线研究、政府产业促进政策与模式研究。</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知识管理分析师2人</w:t>
            </w:r>
          </w:p>
        </w:tc>
        <w:tc>
          <w:tcPr>
            <w:tcW w:w="86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档案学/情报学/图书馆学/信息资源管理</w:t>
            </w:r>
          </w:p>
        </w:tc>
      </w:tr>
      <w:tr w:rsidR="00AD4122" w:rsidRPr="002D2221" w:rsidTr="001D3C72">
        <w:trPr>
          <w:trHeight w:val="975"/>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知识管理部，长城战略咨询是中国知识管理理论的开创者和实践者，在国内率先开拓“知识管理”的研究领域，成功开发了知识管理业务。于2000年设立知识管理部，专注于知识管理业务的发展。长城战略咨询知识管理部目前拥近40余人的研发团队，分布于北京和武汉，团队成员均来自国内外重点大学，其中技术开发人员20余人，咨询实施人员20余人。</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智慧城市分析师1人</w:t>
            </w:r>
          </w:p>
        </w:tc>
        <w:tc>
          <w:tcPr>
            <w:tcW w:w="86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vMerge w:val="restart"/>
            <w:tcBorders>
              <w:top w:val="nil"/>
              <w:left w:val="single" w:sz="4" w:space="0" w:color="auto"/>
              <w:bottom w:val="single" w:sz="4" w:space="0" w:color="000000"/>
              <w:right w:val="single" w:sz="8"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档案学/情报学/图书馆学/信息资源管理</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互联网战略分析师1人</w:t>
            </w:r>
          </w:p>
        </w:tc>
        <w:tc>
          <w:tcPr>
            <w:tcW w:w="86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vMerge/>
            <w:tcBorders>
              <w:top w:val="nil"/>
              <w:left w:val="single" w:sz="4" w:space="0" w:color="auto"/>
              <w:bottom w:val="single" w:sz="4" w:space="0" w:color="000000"/>
              <w:right w:val="single" w:sz="8" w:space="0" w:color="auto"/>
            </w:tcBorders>
            <w:vAlign w:val="center"/>
            <w:hideMark/>
          </w:tcPr>
          <w:p w:rsidR="00AD4122" w:rsidRPr="002D2221" w:rsidRDefault="00AD4122" w:rsidP="001D3C72">
            <w:pPr>
              <w:widowControl/>
              <w:jc w:val="left"/>
              <w:rPr>
                <w:rFonts w:ascii="宋体" w:eastAsia="宋体" w:hAnsi="宋体" w:cs="Arial"/>
                <w:color w:val="000000"/>
                <w:kern w:val="0"/>
                <w:sz w:val="18"/>
                <w:szCs w:val="18"/>
              </w:rPr>
            </w:pPr>
          </w:p>
        </w:tc>
      </w:tr>
      <w:tr w:rsidR="00AD4122" w:rsidRPr="002D2221" w:rsidTr="001D3C72">
        <w:trPr>
          <w:trHeight w:val="2055"/>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智慧城市部，智慧城市部主要围绕智慧城市和信息化开展，主要客户是政府部门，部分业务也向企业开展，深度支持北京经信委。客户层级从国家部委层面到北京总体、市级政府部门、区县政府、街道镇乡到社区层面，以及逐步辐射其他省市。根据具体业务内容具体分为九个细分业务单元：顶层设计  、规划计划、实施方案 、政策机制设计、商业模式 、新技术与新业态、重大项目前期咨询、重大项目需求分析、高端资源链接。经过多年的积累和不断的摸索，积累形成丰富的知识库，长期跟踪研究国内外城市的智慧发展案例及国内外领先企业信息技术和解决方案的发展动态，形成了20大类，120多小类，约3700多个文件的海量智慧城市知识库。</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新媒体运维实习生1人</w:t>
            </w:r>
          </w:p>
        </w:tc>
        <w:tc>
          <w:tcPr>
            <w:tcW w:w="86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本科</w:t>
            </w:r>
          </w:p>
        </w:tc>
        <w:tc>
          <w:tcPr>
            <w:tcW w:w="4240" w:type="dxa"/>
            <w:tcBorders>
              <w:top w:val="nil"/>
              <w:left w:val="nil"/>
              <w:bottom w:val="single" w:sz="4" w:space="0" w:color="auto"/>
              <w:right w:val="single" w:sz="8" w:space="0" w:color="auto"/>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新闻出版</w:t>
            </w:r>
          </w:p>
        </w:tc>
      </w:tr>
      <w:tr w:rsidR="00AD4122" w:rsidRPr="002D2221" w:rsidTr="001D3C72">
        <w:trPr>
          <w:trHeight w:val="585"/>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职责：协助市场活动策划、媒体关系拓展和维护；</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FF0000"/>
                <w:kern w:val="0"/>
                <w:sz w:val="18"/>
                <w:szCs w:val="18"/>
              </w:rPr>
              <w:t>【急聘】</w:t>
            </w:r>
            <w:r w:rsidRPr="002D2221">
              <w:rPr>
                <w:rFonts w:ascii="宋体" w:eastAsia="宋体" w:hAnsi="宋体" w:cs="Arial" w:hint="eastAsia"/>
                <w:color w:val="000000"/>
                <w:kern w:val="0"/>
                <w:sz w:val="18"/>
                <w:szCs w:val="18"/>
              </w:rPr>
              <w:t>科技哲学实习生1人</w:t>
            </w:r>
          </w:p>
        </w:tc>
        <w:tc>
          <w:tcPr>
            <w:tcW w:w="86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哲学、科学技术史、科技哲学、马克思主义哲学</w:t>
            </w:r>
          </w:p>
        </w:tc>
      </w:tr>
      <w:tr w:rsidR="00AD4122" w:rsidRPr="002D2221" w:rsidTr="001D3C72">
        <w:trPr>
          <w:trHeight w:val="555"/>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职责：咨询方法论研究；</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企业战略分析师2人</w:t>
            </w:r>
          </w:p>
        </w:tc>
        <w:tc>
          <w:tcPr>
            <w:tcW w:w="86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宁波</w:t>
            </w:r>
          </w:p>
        </w:tc>
        <w:tc>
          <w:tcPr>
            <w:tcW w:w="94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本科以上（含）</w:t>
            </w:r>
          </w:p>
        </w:tc>
        <w:tc>
          <w:tcPr>
            <w:tcW w:w="4240" w:type="dxa"/>
            <w:tcBorders>
              <w:top w:val="nil"/>
              <w:left w:val="nil"/>
              <w:bottom w:val="single" w:sz="4" w:space="0" w:color="auto"/>
              <w:right w:val="single" w:sz="8" w:space="0" w:color="auto"/>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企业管理/经济学</w:t>
            </w:r>
          </w:p>
        </w:tc>
      </w:tr>
      <w:tr w:rsidR="00AD4122" w:rsidRPr="002D2221" w:rsidTr="001D3C72">
        <w:trPr>
          <w:trHeight w:val="1410"/>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lastRenderedPageBreak/>
              <w:t>招聘部门：宁波业务中心，GEI宁波业务中心（宁波高新区智识企业管理咨询有限公司，以下简称“宁波智识”）是北京市长城企业战略研究所最早成立的外埠子公司，是公司最大的综合区域前台，也是宁波市企业发展战略研究院的依托单位。宁波智识将GEI新经济咨询钵体与区域特色相结合，经过六年发展，已发展成为浙东领先的企业顾问专家以及具有较大影响力的政府决策智库。</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区域分析师1人</w:t>
            </w:r>
          </w:p>
        </w:tc>
        <w:tc>
          <w:tcPr>
            <w:tcW w:w="86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武汉</w:t>
            </w:r>
          </w:p>
        </w:tc>
        <w:tc>
          <w:tcPr>
            <w:tcW w:w="94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区域经济学/产业经济学</w:t>
            </w:r>
          </w:p>
        </w:tc>
      </w:tr>
      <w:tr w:rsidR="00AD4122" w:rsidRPr="002D2221" w:rsidTr="001D3C72">
        <w:trPr>
          <w:trHeight w:val="1560"/>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武汉业务中心，武汉光谷创新发展研究院有限公司是北京智识企业管理咨询有限公司的控股子公司，旨在加强对高科技产业发展研究、为高新区企业发展提供咨询和服务，推进东湖国家自主创新示范区建设。公司于2014年2月在武汉注册成立，位于武汉市东湖高新区关山大道465号创意产业基地。公司主要业务范围包括公共事务咨询、企业管理咨询、投资咨询、信息咨询、技术服务等。武汉光谷创新发展研究院有限公司立足武汉东湖高新区，在服务好东湖高新区的基础上，辐射华中地区，面向全国，努力建成中国富有影响力的专业咨询服务机构。</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产业分析师2人</w:t>
            </w:r>
          </w:p>
        </w:tc>
        <w:tc>
          <w:tcPr>
            <w:tcW w:w="86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广州</w:t>
            </w:r>
          </w:p>
        </w:tc>
        <w:tc>
          <w:tcPr>
            <w:tcW w:w="94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产业经济学/国民经济学/区域经济学</w:t>
            </w:r>
          </w:p>
        </w:tc>
      </w:tr>
      <w:tr w:rsidR="00AD4122" w:rsidRPr="002D2221" w:rsidTr="001D3C72">
        <w:trPr>
          <w:trHeight w:val="1785"/>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广州业务中心，于2012年9月份成立，位于广州科学城科学大道182号广州科学城创新大厦。目前拥有30人的精英团队，主要由来自中山大学、华南理工大学等名校毕业的研究生，以及海外留学归国人员等组成。业务领域围绕广东、广西、海南等华南地区，为政府和企业提供区域经济发展咨询、产业发展咨询、科技创新咨询等专业化服务,成立三年来一直保持了每年50%左右的增速，其中区域咨询业务已经覆盖了整个珠三角地区和部分粤东西北的城市，逐步辐射到海南、广西等地。这里的工作氛围简单、愉快是培养优秀咨询师的广阔平台，我们欢迎志同道合的同仁加入！</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产业分析师2人</w:t>
            </w:r>
          </w:p>
        </w:tc>
        <w:tc>
          <w:tcPr>
            <w:tcW w:w="86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天津</w:t>
            </w:r>
          </w:p>
        </w:tc>
        <w:tc>
          <w:tcPr>
            <w:tcW w:w="940" w:type="dxa"/>
            <w:tcBorders>
              <w:top w:val="nil"/>
              <w:left w:val="nil"/>
              <w:bottom w:val="single" w:sz="4" w:space="0" w:color="auto"/>
              <w:right w:val="single" w:sz="4" w:space="0" w:color="auto"/>
            </w:tcBorders>
            <w:shd w:val="clear" w:color="000000" w:fill="F2F2F2"/>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产业经济学/国民经济学/区域经济学</w:t>
            </w:r>
          </w:p>
        </w:tc>
      </w:tr>
      <w:tr w:rsidR="00AD4122" w:rsidRPr="002D2221" w:rsidTr="001D3C72">
        <w:trPr>
          <w:trHeight w:val="1410"/>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天津业务中心是长城战略咨询四大业务中心之一，是公司重点建设的业务中心。在京津冀协同发展国家大战略下，业务中心发展前景广阔，是未来长城战略咨询在环渤海、东三省乃至全国业务的重要平台。</w:t>
            </w:r>
            <w:r w:rsidRPr="002D2221">
              <w:rPr>
                <w:rFonts w:ascii="宋体" w:eastAsia="宋体" w:hAnsi="宋体" w:cs="Arial" w:hint="eastAsia"/>
                <w:color w:val="000000"/>
                <w:kern w:val="0"/>
                <w:sz w:val="18"/>
                <w:szCs w:val="18"/>
              </w:rPr>
              <w:br/>
              <w:t>业务中心目前处于“二次创业”起步期，亟需更多有梦想、有斗志、有拼搏精神的高素质人才加入，共同创造属于大家的辉煌。</w:t>
            </w:r>
          </w:p>
        </w:tc>
      </w:tr>
      <w:tr w:rsidR="00AD4122" w:rsidRPr="002D2221" w:rsidTr="001D3C72">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区域分析师1人</w:t>
            </w:r>
          </w:p>
        </w:tc>
        <w:tc>
          <w:tcPr>
            <w:tcW w:w="86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 xml:space="preserve">成都 </w:t>
            </w:r>
          </w:p>
        </w:tc>
        <w:tc>
          <w:tcPr>
            <w:tcW w:w="940" w:type="dxa"/>
            <w:tcBorders>
              <w:top w:val="nil"/>
              <w:left w:val="nil"/>
              <w:bottom w:val="single" w:sz="4" w:space="0" w:color="auto"/>
              <w:right w:val="single" w:sz="4" w:space="0" w:color="auto"/>
            </w:tcBorders>
            <w:shd w:val="clear" w:color="000000" w:fill="EAF1DD"/>
            <w:vAlign w:val="center"/>
            <w:hideMark/>
          </w:tcPr>
          <w:p w:rsidR="00AD4122" w:rsidRPr="002D2221" w:rsidRDefault="00AD4122" w:rsidP="001D3C72">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区域经济学/产业经济学</w:t>
            </w:r>
          </w:p>
        </w:tc>
      </w:tr>
      <w:tr w:rsidR="00AD4122" w:rsidRPr="002D2221" w:rsidTr="001D3C72">
        <w:trPr>
          <w:trHeight w:val="1620"/>
        </w:trPr>
        <w:tc>
          <w:tcPr>
            <w:tcW w:w="7160" w:type="dxa"/>
            <w:gridSpan w:val="4"/>
            <w:tcBorders>
              <w:top w:val="single" w:sz="4" w:space="0" w:color="auto"/>
              <w:left w:val="single" w:sz="8" w:space="0" w:color="auto"/>
              <w:bottom w:val="single" w:sz="8" w:space="0" w:color="auto"/>
              <w:right w:val="single" w:sz="8" w:space="0" w:color="000000"/>
            </w:tcBorders>
            <w:shd w:val="clear" w:color="000000" w:fill="EAF1DD"/>
            <w:vAlign w:val="center"/>
            <w:hideMark/>
          </w:tcPr>
          <w:p w:rsidR="00AD4122" w:rsidRPr="002D2221" w:rsidRDefault="00AD4122" w:rsidP="001D3C72">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成都业务中心，2015年10月长城战略咨询成都业务中心正式成立。办公地点在成都市高新区天府大道1700号新世纪环球中心S2楼1642号，致力于传播新经济思想，依托长城所为中关村、东湖等高新区服务的成功经验，为成都高新区建设世界一流园区和具有全球影响力的创新创业中心提供重要智力支持。业务定位是面向以成都为核心的四川地区的市场开发平台、项目运作平台、区域服务平台。承担公司在四川地区的咨询项目，成为四川地区领先的咨询服务机构，为成都高新区提供及时、便捷的服务。</w:t>
            </w:r>
          </w:p>
        </w:tc>
      </w:tr>
    </w:tbl>
    <w:p w:rsidR="00FE05A1" w:rsidRPr="00AD4122" w:rsidRDefault="00FE05A1"/>
    <w:sectPr w:rsidR="00FE05A1" w:rsidRPr="00AD4122" w:rsidSect="001965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B8A" w:rsidRDefault="00DE4B8A" w:rsidP="00AD4122">
      <w:r>
        <w:separator/>
      </w:r>
    </w:p>
  </w:endnote>
  <w:endnote w:type="continuationSeparator" w:id="1">
    <w:p w:rsidR="00DE4B8A" w:rsidRDefault="00DE4B8A" w:rsidP="00AD4122">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B8A" w:rsidRDefault="00DE4B8A" w:rsidP="00AD4122">
      <w:r>
        <w:separator/>
      </w:r>
    </w:p>
  </w:footnote>
  <w:footnote w:type="continuationSeparator" w:id="1">
    <w:p w:rsidR="00DE4B8A" w:rsidRDefault="00DE4B8A" w:rsidP="00AD41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1A4D"/>
    <w:rsid w:val="001965A0"/>
    <w:rsid w:val="00AD4122"/>
    <w:rsid w:val="00DA1A4D"/>
    <w:rsid w:val="00DE4B8A"/>
    <w:rsid w:val="00FE05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5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41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4122"/>
    <w:rPr>
      <w:sz w:val="18"/>
      <w:szCs w:val="18"/>
    </w:rPr>
  </w:style>
  <w:style w:type="paragraph" w:styleId="a4">
    <w:name w:val="footer"/>
    <w:basedOn w:val="a"/>
    <w:link w:val="Char0"/>
    <w:uiPriority w:val="99"/>
    <w:semiHidden/>
    <w:unhideWhenUsed/>
    <w:rsid w:val="00AD41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4122"/>
    <w:rPr>
      <w:sz w:val="18"/>
      <w:szCs w:val="18"/>
    </w:rPr>
  </w:style>
</w:styles>
</file>

<file path=word/webSettings.xml><?xml version="1.0" encoding="utf-8"?>
<w:webSettings xmlns:r="http://schemas.openxmlformats.org/officeDocument/2006/relationships" xmlns:w="http://schemas.openxmlformats.org/wordprocessingml/2006/main">
  <w:divs>
    <w:div w:id="1997566961">
      <w:bodyDiv w:val="1"/>
      <w:marLeft w:val="0"/>
      <w:marRight w:val="0"/>
      <w:marTop w:val="0"/>
      <w:marBottom w:val="0"/>
      <w:divBdr>
        <w:top w:val="none" w:sz="0" w:space="0" w:color="auto"/>
        <w:left w:val="none" w:sz="0" w:space="0" w:color="auto"/>
        <w:bottom w:val="none" w:sz="0" w:space="0" w:color="auto"/>
        <w:right w:val="none" w:sz="0" w:space="0" w:color="auto"/>
      </w:divBdr>
      <w:divsChild>
        <w:div w:id="2079277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484</Words>
  <Characters>2759</Characters>
  <Application>Microsoft Office Word</Application>
  <DocSecurity>0</DocSecurity>
  <Lines>22</Lines>
  <Paragraphs>6</Paragraphs>
  <ScaleCrop>false</ScaleCrop>
  <Company/>
  <LinksUpToDate>false</LinksUpToDate>
  <CharactersWithSpaces>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anchun</dc:creator>
  <cp:keywords/>
  <dc:description/>
  <cp:lastModifiedBy>hp</cp:lastModifiedBy>
  <cp:revision>2</cp:revision>
  <dcterms:created xsi:type="dcterms:W3CDTF">2016-05-04T02:20:00Z</dcterms:created>
  <dcterms:modified xsi:type="dcterms:W3CDTF">2016-05-04T03:23:00Z</dcterms:modified>
</cp:coreProperties>
</file>