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1C" w:rsidRPr="006D7869" w:rsidRDefault="00157B1C" w:rsidP="00157B1C">
      <w:pPr>
        <w:rPr>
          <w:rFonts w:ascii="宋体" w:hAnsi="宋体" w:cs="宋体"/>
          <w:color w:val="000000"/>
          <w:kern w:val="0"/>
          <w:sz w:val="30"/>
          <w:szCs w:val="30"/>
        </w:rPr>
      </w:pPr>
      <w:r w:rsidRPr="006D7869">
        <w:rPr>
          <w:rFonts w:ascii="宋体" w:hAnsi="宋体" w:cs="宋体" w:hint="eastAsia"/>
          <w:color w:val="000000"/>
          <w:kern w:val="0"/>
          <w:sz w:val="30"/>
          <w:szCs w:val="30"/>
        </w:rPr>
        <w:t>附件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157B1C" w:rsidRDefault="00157B1C" w:rsidP="00157B1C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201</w:t>
      </w:r>
      <w:r w:rsidR="00215A13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8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-201</w:t>
      </w:r>
      <w:r w:rsidR="00215A13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9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学年第</w:t>
      </w:r>
      <w:r w:rsidR="00CB19A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二</w:t>
      </w:r>
      <w:r w:rsidRPr="006D786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学期</w:t>
      </w:r>
    </w:p>
    <w:p w:rsidR="00157B1C" w:rsidRDefault="00157B1C" w:rsidP="00157B1C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6D786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研究生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“三助”岗位批准设置数</w:t>
      </w:r>
    </w:p>
    <w:p w:rsidR="00CB19A4" w:rsidRDefault="00157B1C" w:rsidP="00CB19A4">
      <w:pPr>
        <w:numPr>
          <w:ilvl w:val="0"/>
          <w:numId w:val="1"/>
        </w:num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“</w:t>
      </w:r>
      <w:r w:rsidRPr="006D786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助研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”</w:t>
      </w:r>
      <w:r w:rsidRPr="006D786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岗位批准设置数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31"/>
        <w:gridCol w:w="860"/>
        <w:gridCol w:w="5672"/>
        <w:gridCol w:w="851"/>
        <w:gridCol w:w="672"/>
      </w:tblGrid>
      <w:tr w:rsidR="00CC26DB" w:rsidRPr="00CC26DB" w:rsidTr="00CC26DB">
        <w:trPr>
          <w:trHeight w:val="780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Default="00CC26DB" w:rsidP="00CC26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主要在研课题名称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审核岗位数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张晗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制度创业对北京市企业创新发展的影响研究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王凯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创始人资源禀赋与反收购条款设立的双向影响研究：理论与应用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佘镜怀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公立医院改革情景下我国远程医疗管理模式研究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李研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稀缺营销视角下消费者社交口碑的形成机制研究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孔海宁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主体重构对高校双向学生评教及有效性的影响机制研究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陶峻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北京市CBD现代服务业创新性发展研究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陆文婷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社会媒体情境下京津冀跨域突发事件应急决策支持体系研究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褚福磊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新员工资质过剩动态演化与作用机制研究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范合君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北京市国有企业推动构建“高精尖”经济结构的路径研究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关鑫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情感交换嵌入下民营上市公司大股东与经理人的竞合博弈模型研究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高中华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忧患型领导的理论构建、结构测量及其对员工变革反应的影响机制研究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王紫薇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品牌排斥现象中的消费者自我保护动机研究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高闯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新时代企业家精神培养的双螺旋桨驱动机制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孙喜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北京市新兴产业促进政策有效性的影响因素分析</w:t>
            </w: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——发展主义视角下的行业间比较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孙忠娟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技术并购的门槛效应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汪雯娟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我国PPP模式VFM定量评价方法研究及应用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</w:t>
            </w: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张学平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夹层资本的期权契约与国有企业混合所有制改革的市场化机制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陈立平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老龄化下社区商业模式研究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26DB" w:rsidRPr="00CC26DB" w:rsidTr="00CC26DB">
        <w:trPr>
          <w:trHeight w:val="30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蔡红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旅游扶贫回顾和展望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DB" w:rsidRPr="00CC26DB" w:rsidRDefault="00CC26DB" w:rsidP="00CC2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26DB">
              <w:rPr>
                <w:rFonts w:ascii="宋体" w:hAnsi="宋体" w:cs="宋体" w:hint="eastAsia"/>
                <w:kern w:val="0"/>
                <w:sz w:val="18"/>
                <w:szCs w:val="18"/>
              </w:rPr>
              <w:t>教师全额承担</w:t>
            </w:r>
          </w:p>
        </w:tc>
      </w:tr>
    </w:tbl>
    <w:p w:rsidR="001303A2" w:rsidRDefault="00157B1C" w:rsidP="00CB19A4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二、“</w:t>
      </w:r>
      <w:r w:rsidRPr="006D786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助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教”</w:t>
      </w:r>
      <w:r w:rsidRPr="006D786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岗位批准设置数</w:t>
      </w: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2122"/>
        <w:gridCol w:w="1285"/>
        <w:gridCol w:w="4816"/>
        <w:gridCol w:w="857"/>
      </w:tblGrid>
      <w:tr w:rsidR="007E72DC" w:rsidRPr="007E72DC" w:rsidTr="007E72DC">
        <w:trPr>
          <w:trHeight w:val="9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教师姓名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批准岗位数</w:t>
            </w:r>
          </w:p>
        </w:tc>
      </w:tr>
      <w:tr w:rsidR="007E72DC" w:rsidRPr="007E72DC" w:rsidTr="007E72DC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kern w:val="0"/>
                <w:sz w:val="18"/>
                <w:szCs w:val="18"/>
              </w:rPr>
              <w:t>彭广茜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kern w:val="0"/>
                <w:sz w:val="18"/>
                <w:szCs w:val="18"/>
              </w:rPr>
              <w:t>运营管理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E72DC" w:rsidRPr="007E72DC" w:rsidTr="007E72DC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kern w:val="0"/>
                <w:sz w:val="18"/>
                <w:szCs w:val="18"/>
              </w:rPr>
              <w:t>罗鹏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kern w:val="0"/>
                <w:sz w:val="18"/>
                <w:szCs w:val="18"/>
              </w:rPr>
              <w:t>微观经济学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E72DC" w:rsidRPr="007E72DC" w:rsidTr="007E72DC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kern w:val="0"/>
                <w:sz w:val="18"/>
                <w:szCs w:val="18"/>
              </w:rPr>
              <w:t>孙喜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kern w:val="0"/>
                <w:sz w:val="18"/>
                <w:szCs w:val="18"/>
              </w:rPr>
              <w:t>企业史与企业理论等4门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2DC" w:rsidRPr="007E72DC" w:rsidRDefault="007E72DC" w:rsidP="007E7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E72D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D92BA6" w:rsidRPr="00157B1C" w:rsidRDefault="00D92BA6" w:rsidP="00033D2C">
      <w:bookmarkStart w:id="0" w:name="_GoBack"/>
      <w:bookmarkEnd w:id="0"/>
    </w:p>
    <w:sectPr w:rsidR="00D92BA6" w:rsidRPr="00157B1C" w:rsidSect="00D92BA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36" w:rsidRDefault="00EF0536" w:rsidP="00157B1C">
      <w:r>
        <w:separator/>
      </w:r>
    </w:p>
  </w:endnote>
  <w:endnote w:type="continuationSeparator" w:id="0">
    <w:p w:rsidR="00EF0536" w:rsidRDefault="00EF0536" w:rsidP="0015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DC" w:rsidRDefault="007E72DC">
    <w:pPr>
      <w:pStyle w:val="a5"/>
      <w:jc w:val="center"/>
    </w:pPr>
  </w:p>
  <w:p w:rsidR="007E72DC" w:rsidRDefault="007E72D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3D2C" w:rsidRPr="00033D2C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7E72DC" w:rsidRDefault="007E72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36" w:rsidRDefault="00EF0536" w:rsidP="00157B1C">
      <w:r>
        <w:separator/>
      </w:r>
    </w:p>
  </w:footnote>
  <w:footnote w:type="continuationSeparator" w:id="0">
    <w:p w:rsidR="00EF0536" w:rsidRDefault="00EF0536" w:rsidP="00157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A3FE2"/>
    <w:multiLevelType w:val="hybridMultilevel"/>
    <w:tmpl w:val="424822DA"/>
    <w:lvl w:ilvl="0" w:tplc="F342B4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B1C"/>
    <w:rsid w:val="00033D2C"/>
    <w:rsid w:val="00046213"/>
    <w:rsid w:val="001303A2"/>
    <w:rsid w:val="00157B1C"/>
    <w:rsid w:val="00165D36"/>
    <w:rsid w:val="00167625"/>
    <w:rsid w:val="00173AF1"/>
    <w:rsid w:val="00191391"/>
    <w:rsid w:val="00215A13"/>
    <w:rsid w:val="00230C98"/>
    <w:rsid w:val="00256304"/>
    <w:rsid w:val="00345987"/>
    <w:rsid w:val="0035752B"/>
    <w:rsid w:val="00372756"/>
    <w:rsid w:val="0039392D"/>
    <w:rsid w:val="006C6C75"/>
    <w:rsid w:val="006E1797"/>
    <w:rsid w:val="007169AF"/>
    <w:rsid w:val="007E72DC"/>
    <w:rsid w:val="00837A5C"/>
    <w:rsid w:val="00947CA0"/>
    <w:rsid w:val="009A4F2D"/>
    <w:rsid w:val="00A85F8F"/>
    <w:rsid w:val="00B10681"/>
    <w:rsid w:val="00B6045C"/>
    <w:rsid w:val="00BA2BB6"/>
    <w:rsid w:val="00BE6A40"/>
    <w:rsid w:val="00CB19A4"/>
    <w:rsid w:val="00CC26DB"/>
    <w:rsid w:val="00D92BA6"/>
    <w:rsid w:val="00DF17E4"/>
    <w:rsid w:val="00DF44BB"/>
    <w:rsid w:val="00EF0536"/>
    <w:rsid w:val="00F50E3A"/>
    <w:rsid w:val="00FE0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4CF9C2-E19F-45DD-8D34-94B123B1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7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7B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B1C"/>
    <w:rPr>
      <w:sz w:val="18"/>
      <w:szCs w:val="18"/>
    </w:rPr>
  </w:style>
  <w:style w:type="character" w:styleId="a7">
    <w:name w:val="Hyperlink"/>
    <w:uiPriority w:val="99"/>
    <w:unhideWhenUsed/>
    <w:rsid w:val="00157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135</Words>
  <Characters>776</Characters>
  <Application>Microsoft Office Word</Application>
  <DocSecurity>0</DocSecurity>
  <Lines>6</Lines>
  <Paragraphs>1</Paragraphs>
  <ScaleCrop>false</ScaleCrop>
  <Company>China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dcterms:created xsi:type="dcterms:W3CDTF">2018-03-08T06:16:00Z</dcterms:created>
  <dcterms:modified xsi:type="dcterms:W3CDTF">2019-02-27T08:19:00Z</dcterms:modified>
</cp:coreProperties>
</file>