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723" w:firstLineChars="200"/>
        <w:jc w:val="center"/>
        <w:rPr>
          <w:rFonts w:hint="eastAsia" w:ascii="仿宋_GB2312" w:hAnsi="宋体" w:eastAsia="仿宋_GB2312" w:cs="仿宋_GB2312"/>
          <w:b/>
          <w:bCs/>
          <w:color w:val="000000"/>
          <w:kern w:val="0"/>
          <w:sz w:val="36"/>
          <w:szCs w:val="36"/>
          <w:lang w:val="en-US" w:eastAsia="zh-CN" w:bidi="ar"/>
        </w:rPr>
      </w:pPr>
      <w:r>
        <w:rPr>
          <w:rFonts w:hint="eastAsia" w:ascii="仿宋_GB2312" w:hAnsi="宋体" w:eastAsia="仿宋_GB2312" w:cs="仿宋_GB2312"/>
          <w:b/>
          <w:bCs/>
          <w:color w:val="000000"/>
          <w:kern w:val="0"/>
          <w:sz w:val="36"/>
          <w:szCs w:val="36"/>
          <w:lang w:val="en-US" w:eastAsia="zh-CN" w:bidi="ar"/>
        </w:rPr>
        <w:t>首都经济贸易大学横向科研项目立项流程</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横向科研项目是指各级政府及政府职</w:t>
      </w:r>
      <w:r>
        <w:rPr>
          <w:rFonts w:hint="default" w:ascii="仿宋_GB2312" w:hAnsi="宋体" w:eastAsia="仿宋_GB2312" w:cs="仿宋_GB2312"/>
          <w:color w:val="000000"/>
          <w:kern w:val="0"/>
          <w:sz w:val="31"/>
          <w:szCs w:val="31"/>
          <w:lang w:val="en-US" w:eastAsia="zh-CN" w:bidi="ar"/>
        </w:rPr>
        <w:t>能部门、企事业单位、社会团体等委托研究的课题（已确认为省部级及以上级别的课题除外），包括技术开发类、技术咨询类、技术转让类、技术服务类等。</w:t>
      </w:r>
      <w:r>
        <w:rPr>
          <w:rFonts w:ascii="仿宋_GB2312" w:hAnsi="宋体" w:eastAsia="仿宋_GB2312" w:cs="仿宋_GB2312"/>
          <w:color w:val="000000"/>
          <w:kern w:val="0"/>
          <w:sz w:val="31"/>
          <w:szCs w:val="31"/>
          <w:lang w:val="en-US" w:eastAsia="zh-CN" w:bidi="ar"/>
        </w:rPr>
        <w:t>横向科研项目应事先确立双方相互间的权力和义</w:t>
      </w:r>
      <w:r>
        <w:rPr>
          <w:rFonts w:hint="default" w:ascii="仿宋_GB2312" w:hAnsi="宋体" w:eastAsia="仿宋_GB2312" w:cs="仿宋_GB2312"/>
          <w:color w:val="000000"/>
          <w:kern w:val="0"/>
          <w:sz w:val="31"/>
          <w:szCs w:val="31"/>
          <w:lang w:val="en-US" w:eastAsia="zh-CN" w:bidi="ar"/>
        </w:rPr>
        <w:t>务并签订书面合同或者协议。合同签订等具体事宜参照《首都经济贸易大学合同管理办法》执行。</w:t>
      </w:r>
    </w:p>
    <w:p>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sz w:val="31"/>
        </w:rPr>
        <mc:AlternateContent>
          <mc:Choice Requires="wpg">
            <w:drawing>
              <wp:anchor distT="0" distB="0" distL="114300" distR="114300" simplePos="0" relativeHeight="251658240" behindDoc="0" locked="0" layoutInCell="1" allowOverlap="1">
                <wp:simplePos x="0" y="0"/>
                <wp:positionH relativeFrom="column">
                  <wp:posOffset>883920</wp:posOffset>
                </wp:positionH>
                <wp:positionV relativeFrom="paragraph">
                  <wp:posOffset>135890</wp:posOffset>
                </wp:positionV>
                <wp:extent cx="3429635" cy="3869690"/>
                <wp:effectExtent l="4445" t="4445" r="13970" b="12065"/>
                <wp:wrapNone/>
                <wp:docPr id="20" name="组合 20"/>
                <wp:cNvGraphicFramePr/>
                <a:graphic xmlns:a="http://schemas.openxmlformats.org/drawingml/2006/main">
                  <a:graphicData uri="http://schemas.microsoft.com/office/word/2010/wordprocessingGroup">
                    <wpg:wgp>
                      <wpg:cNvGrpSpPr/>
                      <wpg:grpSpPr>
                        <a:xfrm>
                          <a:off x="0" y="0"/>
                          <a:ext cx="3429635" cy="3869690"/>
                          <a:chOff x="6697" y="6305"/>
                          <a:chExt cx="5401" cy="6094"/>
                        </a:xfrm>
                      </wpg:grpSpPr>
                      <wps:wsp>
                        <wps:cNvPr id="1" name="文本框 1"/>
                        <wps:cNvSpPr txBox="1"/>
                        <wps:spPr>
                          <a:xfrm>
                            <a:off x="7112" y="6305"/>
                            <a:ext cx="4544" cy="58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ind w:firstLine="210" w:firstLineChars="100"/>
                                <w:jc w:val="center"/>
                                <w:rPr>
                                  <w:rFonts w:hint="default" w:ascii="Times New Roman" w:hAnsi="Times New Roman" w:cs="Times New Roman"/>
                                  <w:lang w:val="en-US" w:eastAsia="zh-CN"/>
                                </w:rPr>
                              </w:pPr>
                              <w:r>
                                <w:rPr>
                                  <w:rFonts w:hint="default" w:ascii="Times New Roman" w:hAnsi="Times New Roman" w:cs="Times New Roman"/>
                                  <w:lang w:eastAsia="zh-CN"/>
                                </w:rPr>
                                <w:t>合同经过</w:t>
                              </w:r>
                              <w:r>
                                <w:rPr>
                                  <w:rFonts w:hint="default" w:ascii="Times New Roman" w:hAnsi="Times New Roman" w:cs="Times New Roman"/>
                                  <w:lang w:val="en-US" w:eastAsia="zh-CN"/>
                                </w:rPr>
                                <w:t>OA系统</w:t>
                              </w:r>
                              <w:r>
                                <w:rPr>
                                  <w:rFonts w:hint="eastAsia" w:ascii="Times New Roman" w:hAnsi="Times New Roman" w:cs="Times New Roman"/>
                                  <w:lang w:val="en-US" w:eastAsia="zh-CN"/>
                                </w:rPr>
                                <w:t>审核（盖合同章、备案章）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文本框 2"/>
                        <wps:cNvSpPr txBox="1"/>
                        <wps:spPr>
                          <a:xfrm>
                            <a:off x="7488" y="7495"/>
                            <a:ext cx="3762" cy="97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ind w:firstLine="210" w:firstLineChars="100"/>
                                <w:jc w:val="center"/>
                                <w:rPr>
                                  <w:rFonts w:hint="eastAsia" w:ascii="Times New Roman" w:hAnsi="Times New Roman" w:cs="Times New Roman"/>
                                  <w:lang w:eastAsia="zh-CN"/>
                                </w:rPr>
                              </w:pPr>
                              <w:r>
                                <w:rPr>
                                  <w:rFonts w:hint="eastAsia" w:ascii="Times New Roman" w:hAnsi="Times New Roman" w:cs="Times New Roman"/>
                                  <w:lang w:eastAsia="zh-CN"/>
                                </w:rPr>
                                <w:t>完整填写横向科研项目登记表</w:t>
                              </w:r>
                            </w:p>
                            <w:p>
                              <w:pPr>
                                <w:spacing w:line="360" w:lineRule="auto"/>
                                <w:ind w:firstLine="210" w:firstLineChars="100"/>
                                <w:jc w:val="center"/>
                                <w:rPr>
                                  <w:rFonts w:hint="default" w:ascii="Times New Roman" w:hAnsi="Times New Roman" w:cs="Times New Roman"/>
                                  <w:lang w:val="en-US" w:eastAsia="zh-CN"/>
                                </w:rPr>
                              </w:pPr>
                              <w:r>
                                <w:rPr>
                                  <w:rFonts w:hint="eastAsia" w:ascii="Times New Roman" w:hAnsi="Times New Roman" w:cs="Times New Roman"/>
                                  <w:lang w:val="en-US" w:eastAsia="zh-CN"/>
                                </w:rPr>
                                <w:t>（盖所在单位公章、科研处公章）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直接箭头连接符 3"/>
                        <wps:cNvCnPr/>
                        <wps:spPr>
                          <a:xfrm>
                            <a:off x="9389" y="6904"/>
                            <a:ext cx="0" cy="561"/>
                          </a:xfrm>
                          <a:prstGeom prst="straightConnector1">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wps:wsp>
                        <wps:cNvPr id="6" name="文本框 6"/>
                        <wps:cNvSpPr txBox="1"/>
                        <wps:spPr>
                          <a:xfrm>
                            <a:off x="6697" y="9095"/>
                            <a:ext cx="2324" cy="197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hint="default" w:ascii="Times New Roman" w:hAnsi="Times New Roman" w:cs="Times New Roman"/>
                                  <w:lang w:val="en-US" w:eastAsia="zh-CN"/>
                                </w:rPr>
                              </w:pPr>
                              <w:r>
                                <w:rPr>
                                  <w:rFonts w:hint="eastAsia" w:ascii="Times New Roman" w:hAnsi="Times New Roman" w:cs="Times New Roman"/>
                                  <w:lang w:eastAsia="zh-CN"/>
                                </w:rPr>
                                <w:t>到财务处入账</w:t>
                              </w:r>
                              <w:r>
                                <w:rPr>
                                  <w:rFonts w:hint="eastAsia" w:ascii="Times New Roman" w:hAnsi="Times New Roman" w:cs="Times New Roman"/>
                                  <w:lang w:val="en-US" w:eastAsia="zh-CN"/>
                                </w:rPr>
                                <w:t>/借支票（需要携带横向项目科研登记表一份和已备案合同一份）</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直接箭头连接符 7"/>
                        <wps:cNvCnPr>
                          <a:stCxn id="2" idx="2"/>
                          <a:endCxn id="6" idx="0"/>
                        </wps:cNvCnPr>
                        <wps:spPr>
                          <a:xfrm flipH="1">
                            <a:off x="7859" y="8469"/>
                            <a:ext cx="1510" cy="626"/>
                          </a:xfrm>
                          <a:prstGeom prst="straightConnector1">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wps:wsp>
                        <wps:cNvPr id="8" name="文本框 8"/>
                        <wps:cNvSpPr txBox="1"/>
                        <wps:spPr>
                          <a:xfrm>
                            <a:off x="9742" y="9095"/>
                            <a:ext cx="2324" cy="145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hint="default" w:ascii="Times New Roman" w:hAnsi="Times New Roman" w:cs="Times New Roman"/>
                                  <w:lang w:val="en-US" w:eastAsia="zh-CN"/>
                                </w:rPr>
                              </w:pPr>
                              <w:r>
                                <w:rPr>
                                  <w:rFonts w:hint="eastAsia" w:ascii="Times New Roman" w:hAnsi="Times New Roman" w:cs="Times New Roman"/>
                                  <w:lang w:eastAsia="zh-CN"/>
                                </w:rPr>
                                <w:t>在科研系统里登记横向项目；提交登记表和合同原件扫描件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直接箭头连接符 9"/>
                        <wps:cNvCnPr>
                          <a:stCxn id="2" idx="2"/>
                          <a:endCxn id="8" idx="0"/>
                        </wps:cNvCnPr>
                        <wps:spPr>
                          <a:xfrm>
                            <a:off x="9369" y="8469"/>
                            <a:ext cx="1535" cy="626"/>
                          </a:xfrm>
                          <a:prstGeom prst="straightConnector1">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wps:wsp>
                        <wps:cNvPr id="10" name="文本框 10"/>
                        <wps:cNvSpPr txBox="1"/>
                        <wps:spPr>
                          <a:xfrm>
                            <a:off x="9772" y="10935"/>
                            <a:ext cx="2324" cy="52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hint="default" w:ascii="Times New Roman" w:hAnsi="Times New Roman" w:cs="Times New Roman"/>
                                  <w:lang w:val="en-US" w:eastAsia="zh-CN"/>
                                </w:rPr>
                              </w:pPr>
                              <w:r>
                                <w:rPr>
                                  <w:rFonts w:hint="eastAsia" w:ascii="Times New Roman" w:hAnsi="Times New Roman" w:cs="Times New Roman"/>
                                  <w:lang w:eastAsia="zh-CN"/>
                                </w:rPr>
                                <w:t>学院科研秘书审核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9774" y="11875"/>
                            <a:ext cx="2324" cy="52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hint="default" w:ascii="Times New Roman" w:hAnsi="Times New Roman" w:cs="Times New Roman"/>
                                  <w:lang w:val="en-US" w:eastAsia="zh-CN"/>
                                </w:rPr>
                              </w:pPr>
                              <w:r>
                                <w:rPr>
                                  <w:rFonts w:hint="eastAsia" w:ascii="Times New Roman" w:hAnsi="Times New Roman" w:cs="Times New Roman"/>
                                  <w:lang w:eastAsia="zh-CN"/>
                                </w:rPr>
                                <w:t>科研处审核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直接箭头连接符 12"/>
                        <wps:cNvCnPr/>
                        <wps:spPr>
                          <a:xfrm>
                            <a:off x="10934" y="10558"/>
                            <a:ext cx="0" cy="387"/>
                          </a:xfrm>
                          <a:prstGeom prst="straightConnector1">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wps:wsp>
                        <wps:cNvPr id="13" name="直接箭头连接符 13"/>
                        <wps:cNvCnPr>
                          <a:stCxn id="10" idx="2"/>
                          <a:endCxn id="11" idx="0"/>
                        </wps:cNvCnPr>
                        <wps:spPr>
                          <a:xfrm>
                            <a:off x="10934" y="11459"/>
                            <a:ext cx="2" cy="416"/>
                          </a:xfrm>
                          <a:prstGeom prst="straightConnector1">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_x0000_s1026" o:spid="_x0000_s1026" o:spt="203" style="position:absolute;left:0pt;margin-left:69.6pt;margin-top:10.7pt;height:304.7pt;width:270.05pt;z-index:251658240;mso-width-relative:page;mso-height-relative:page;" coordorigin="6697,6305" coordsize="5401,6094" o:gfxdata="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">
                <o:lock v:ext="edit" aspectratio="f"/>
                <v:shape id="_x0000_s1026" o:spid="_x0000_s1026" o:spt="202" type="#_x0000_t202" style="position:absolute;left:7112;top:6305;height:584;width:4544;" fillcolor="#FFFFFF [3201]"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spacing w:line="360" w:lineRule="auto"/>
                          <w:ind w:firstLine="210" w:firstLineChars="100"/>
                          <w:jc w:val="center"/>
                          <w:rPr>
                            <w:rFonts w:hint="default" w:ascii="Times New Roman" w:hAnsi="Times New Roman" w:cs="Times New Roman"/>
                            <w:lang w:val="en-US" w:eastAsia="zh-CN"/>
                          </w:rPr>
                        </w:pPr>
                        <w:r>
                          <w:rPr>
                            <w:rFonts w:hint="default" w:ascii="Times New Roman" w:hAnsi="Times New Roman" w:cs="Times New Roman"/>
                            <w:lang w:eastAsia="zh-CN"/>
                          </w:rPr>
                          <w:t>合同经过</w:t>
                        </w:r>
                        <w:r>
                          <w:rPr>
                            <w:rFonts w:hint="default" w:ascii="Times New Roman" w:hAnsi="Times New Roman" w:cs="Times New Roman"/>
                            <w:lang w:val="en-US" w:eastAsia="zh-CN"/>
                          </w:rPr>
                          <w:t>OA系统</w:t>
                        </w:r>
                        <w:r>
                          <w:rPr>
                            <w:rFonts w:hint="eastAsia" w:ascii="Times New Roman" w:hAnsi="Times New Roman" w:cs="Times New Roman"/>
                            <w:lang w:val="en-US" w:eastAsia="zh-CN"/>
                          </w:rPr>
                          <w:t>审核（盖合同章、备案章）</w:t>
                        </w:r>
                      </w:p>
                    </w:txbxContent>
                  </v:textbox>
                </v:shape>
                <v:shape id="_x0000_s1026" o:spid="_x0000_s1026" o:spt="202" type="#_x0000_t202" style="position:absolute;left:7488;top:7495;height:974;width:3762;" fillcolor="#FFFFFF [3201]" filled="t" stroked="t" coordsize="21600,21600" o:gfxdata="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bwNh+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spacing w:line="360" w:lineRule="auto"/>
                          <w:ind w:firstLine="210" w:firstLineChars="100"/>
                          <w:jc w:val="center"/>
                          <w:rPr>
                            <w:rFonts w:hint="eastAsia" w:ascii="Times New Roman" w:hAnsi="Times New Roman" w:cs="Times New Roman"/>
                            <w:lang w:eastAsia="zh-CN"/>
                          </w:rPr>
                        </w:pPr>
                        <w:r>
                          <w:rPr>
                            <w:rFonts w:hint="eastAsia" w:ascii="Times New Roman" w:hAnsi="Times New Roman" w:cs="Times New Roman"/>
                            <w:lang w:eastAsia="zh-CN"/>
                          </w:rPr>
                          <w:t>完整填写横向科研项目登记表</w:t>
                        </w:r>
                      </w:p>
                      <w:p>
                        <w:pPr>
                          <w:spacing w:line="360" w:lineRule="auto"/>
                          <w:ind w:firstLine="210" w:firstLineChars="100"/>
                          <w:jc w:val="center"/>
                          <w:rPr>
                            <w:rFonts w:hint="default" w:ascii="Times New Roman" w:hAnsi="Times New Roman" w:cs="Times New Roman"/>
                            <w:lang w:val="en-US" w:eastAsia="zh-CN"/>
                          </w:rPr>
                        </w:pPr>
                        <w:r>
                          <w:rPr>
                            <w:rFonts w:hint="eastAsia" w:ascii="Times New Roman" w:hAnsi="Times New Roman" w:cs="Times New Roman"/>
                            <w:lang w:val="en-US" w:eastAsia="zh-CN"/>
                          </w:rPr>
                          <w:t>（盖所在单位公章、科研处公章）</w:t>
                        </w:r>
                      </w:p>
                    </w:txbxContent>
                  </v:textbox>
                </v:shape>
                <v:shape id="_x0000_s1026" o:spid="_x0000_s1026" o:spt="32" type="#_x0000_t32" style="position:absolute;left:9389;top:6904;height:561;width:0;" filled="f" stroked="t" coordsize="21600,21600" o:gfxdata="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uFkYvQAA&#10;ANoAAAAPAAAAAAAAAAEAIAAAACIAAABkcnMvZG93bnJldi54bWxQSwECFAAUAAAACACHTuJAMy8F&#10;njsAAAA5AAAAEAAAAAAAAAABACAAAAAMAQAAZHJzL3NoYXBleG1sLnhtbFBLBQYAAAAABgAGAFsB&#10;AAC2AwAAAAA=&#10;">
                  <v:fill on="f" focussize="0,0"/>
                  <v:stroke weight="1.5pt" color="#000000 [3200]" miterlimit="8" joinstyle="miter" endarrow="block"/>
                  <v:imagedata o:title=""/>
                  <o:lock v:ext="edit" aspectratio="f"/>
                </v:shape>
                <v:shape id="_x0000_s1026" o:spid="_x0000_s1026" o:spt="202" type="#_x0000_t202" style="position:absolute;left:6697;top:9095;height:1978;width:2324;" fillcolor="#FFFFFF [3201]" filled="t" stroked="t" coordsize="21600,216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spacing w:line="360" w:lineRule="auto"/>
                          <w:jc w:val="both"/>
                          <w:rPr>
                            <w:rFonts w:hint="default" w:ascii="Times New Roman" w:hAnsi="Times New Roman" w:cs="Times New Roman"/>
                            <w:lang w:val="en-US" w:eastAsia="zh-CN"/>
                          </w:rPr>
                        </w:pPr>
                        <w:r>
                          <w:rPr>
                            <w:rFonts w:hint="eastAsia" w:ascii="Times New Roman" w:hAnsi="Times New Roman" w:cs="Times New Roman"/>
                            <w:lang w:eastAsia="zh-CN"/>
                          </w:rPr>
                          <w:t>到财务处入账</w:t>
                        </w:r>
                        <w:r>
                          <w:rPr>
                            <w:rFonts w:hint="eastAsia" w:ascii="Times New Roman" w:hAnsi="Times New Roman" w:cs="Times New Roman"/>
                            <w:lang w:val="en-US" w:eastAsia="zh-CN"/>
                          </w:rPr>
                          <w:t>/借支票（需要携带横向项目科研登记表一份和已备案合同一份）</w:t>
                        </w:r>
                      </w:p>
                    </w:txbxContent>
                  </v:textbox>
                </v:shape>
                <v:shape id="_x0000_s1026" o:spid="_x0000_s1026" o:spt="32" type="#_x0000_t32" style="position:absolute;left:7859;top:8469;flip:x;height:626;width:1510;" filled="f" stroked="t" coordsize="21600,21600" o:gfxdata="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xo59ugAAANoA&#10;AAAPAAAAAAAAAAEAIAAAACIAAABkcnMvZG93bnJldi54bWxQSwECFAAUAAAACACHTuJAMy8FnjsA&#10;AAA5AAAAEAAAAAAAAAABACAAAAAJAQAAZHJzL3NoYXBleG1sLnhtbFBLBQYAAAAABgAGAFsBAACz&#10;AwAAAAA=&#10;">
                  <v:fill on="f" focussize="0,0"/>
                  <v:stroke weight="1.5pt" color="#000000 [3200]" miterlimit="8" joinstyle="miter" endarrow="block"/>
                  <v:imagedata o:title=""/>
                  <o:lock v:ext="edit" aspectratio="f"/>
                </v:shape>
                <v:shape id="_x0000_s1026" o:spid="_x0000_s1026" o:spt="202" type="#_x0000_t202" style="position:absolute;left:9742;top:9095;height:1453;width:2324;" fillcolor="#FFFFFF [3201]"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3204]" joinstyle="round"/>
                  <v:imagedata o:title=""/>
                  <o:lock v:ext="edit" aspectratio="f"/>
                  <v:textbox>
                    <w:txbxContent>
                      <w:p>
                        <w:pPr>
                          <w:spacing w:line="360" w:lineRule="auto"/>
                          <w:jc w:val="both"/>
                          <w:rPr>
                            <w:rFonts w:hint="default" w:ascii="Times New Roman" w:hAnsi="Times New Roman" w:cs="Times New Roman"/>
                            <w:lang w:val="en-US" w:eastAsia="zh-CN"/>
                          </w:rPr>
                        </w:pPr>
                        <w:r>
                          <w:rPr>
                            <w:rFonts w:hint="eastAsia" w:ascii="Times New Roman" w:hAnsi="Times New Roman" w:cs="Times New Roman"/>
                            <w:lang w:eastAsia="zh-CN"/>
                          </w:rPr>
                          <w:t>在科研系统里登记横向项目；提交登记表和合同原件扫描件</w:t>
                        </w:r>
                      </w:p>
                    </w:txbxContent>
                  </v:textbox>
                </v:shape>
                <v:shape id="_x0000_s1026" o:spid="_x0000_s1026" o:spt="32" type="#_x0000_t32" style="position:absolute;left:9369;top:8469;height:626;width:1535;" filled="f" stroked="t" coordsize="21600,21600" o:gfxdata="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UG7yvQAA&#10;ANoAAAAPAAAAAAAAAAEAIAAAACIAAABkcnMvZG93bnJldi54bWxQSwECFAAUAAAACACHTuJAMy8F&#10;njsAAAA5AAAAEAAAAAAAAAABACAAAAAMAQAAZHJzL3NoYXBleG1sLnhtbFBLBQYAAAAABgAGAFsB&#10;AAC2AwAAAAA=&#10;">
                  <v:fill on="f" focussize="0,0"/>
                  <v:stroke weight="1.5pt" color="#000000 [3200]" miterlimit="8" joinstyle="miter" endarrow="block"/>
                  <v:imagedata o:title=""/>
                  <o:lock v:ext="edit" aspectratio="f"/>
                </v:shape>
                <v:shape id="_x0000_s1026" o:spid="_x0000_s1026" o:spt="202" type="#_x0000_t202" style="position:absolute;left:9772;top:10935;height:524;width:2324;" fillcolor="#FFFFFF [3201]" filled="t" stroked="t" coordsize="21600,21600" o:gfxdata="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SCJr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pPr>
                          <w:spacing w:line="360" w:lineRule="auto"/>
                          <w:jc w:val="center"/>
                          <w:rPr>
                            <w:rFonts w:hint="default" w:ascii="Times New Roman" w:hAnsi="Times New Roman" w:cs="Times New Roman"/>
                            <w:lang w:val="en-US" w:eastAsia="zh-CN"/>
                          </w:rPr>
                        </w:pPr>
                        <w:r>
                          <w:rPr>
                            <w:rFonts w:hint="eastAsia" w:ascii="Times New Roman" w:hAnsi="Times New Roman" w:cs="Times New Roman"/>
                            <w:lang w:eastAsia="zh-CN"/>
                          </w:rPr>
                          <w:t>学院科研秘书审核</w:t>
                        </w:r>
                      </w:p>
                    </w:txbxContent>
                  </v:textbox>
                </v:shape>
                <v:shape id="_x0000_s1026" o:spid="_x0000_s1026" o:spt="202" type="#_x0000_t202" style="position:absolute;left:9774;top:11875;height:524;width:2324;" fillcolor="#FFFFFF [3201]"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spacing w:line="360" w:lineRule="auto"/>
                          <w:jc w:val="center"/>
                          <w:rPr>
                            <w:rFonts w:hint="default" w:ascii="Times New Roman" w:hAnsi="Times New Roman" w:cs="Times New Roman"/>
                            <w:lang w:val="en-US" w:eastAsia="zh-CN"/>
                          </w:rPr>
                        </w:pPr>
                        <w:r>
                          <w:rPr>
                            <w:rFonts w:hint="eastAsia" w:ascii="Times New Roman" w:hAnsi="Times New Roman" w:cs="Times New Roman"/>
                            <w:lang w:eastAsia="zh-CN"/>
                          </w:rPr>
                          <w:t>科研处审核</w:t>
                        </w:r>
                      </w:p>
                    </w:txbxContent>
                  </v:textbox>
                </v:shape>
                <v:shape id="_x0000_s1026" o:spid="_x0000_s1026" o:spt="32" type="#_x0000_t32" style="position:absolute;left:10934;top:10558;height:387;width:0;" filled="f" stroked="t" coordsize="21600,21600" o:gfxdata="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uxNkrsAAADb&#10;AAAADwAAAAAAAAABACAAAAAiAAAAZHJzL2Rvd25yZXYueG1sUEsBAhQAFAAAAAgAh07iQDMvBZ47&#10;AAAAOQAAABAAAAAAAAAAAQAgAAAACgEAAGRycy9zaGFwZXhtbC54bWxQSwUGAAAAAAYABgBbAQAA&#10;tAMAAAAA&#10;">
                  <v:fill on="f" focussize="0,0"/>
                  <v:stroke weight="1.5pt" color="#000000 [3200]" miterlimit="8" joinstyle="miter" endarrow="block"/>
                  <v:imagedata o:title=""/>
                  <o:lock v:ext="edit" aspectratio="f"/>
                </v:shape>
                <v:shape id="_x0000_s1026" o:spid="_x0000_s1026" o:spt="32" type="#_x0000_t32" style="position:absolute;left:10934;top:11459;height:416;width:2;" filled="f" stroked="t" coordsize="21600,21600" o:gfxdata="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aDoCbsAAADb&#10;AAAADwAAAAAAAAABACAAAAAiAAAAZHJzL2Rvd25yZXYueG1sUEsBAhQAFAAAAAgAh07iQDMvBZ47&#10;AAAAOQAAABAAAAAAAAAAAQAgAAAACgEAAGRycy9zaGFwZXhtbC54bWxQSwUGAAAAAAYABgBbAQAA&#10;tAMAAAAA&#10;">
                  <v:fill on="f" focussize="0,0"/>
                  <v:stroke weight="1.5pt" color="#000000 [3200]" miterlimit="8" joinstyle="miter" endarrow="block"/>
                  <v:imagedata o:title=""/>
                  <o:lock v:ext="edit" aspectratio="f"/>
                </v:shape>
              </v:group>
            </w:pict>
          </mc:Fallback>
        </mc:AlternateContent>
      </w:r>
    </w:p>
    <w:p>
      <w:pPr>
        <w:keepNext w:val="0"/>
        <w:keepLines w:val="0"/>
        <w:widowControl/>
        <w:suppressLineNumbers w:val="0"/>
        <w:jc w:val="both"/>
        <w:rPr>
          <w:rFonts w:hint="default"/>
          <w:b/>
          <w:bCs/>
          <w:sz w:val="28"/>
          <w:szCs w:val="36"/>
          <w:lang w:val="en-US" w:eastAsia="zh-CN"/>
        </w:rPr>
      </w:pPr>
    </w:p>
    <w:p>
      <w:pPr>
        <w:keepNext w:val="0"/>
        <w:keepLines w:val="0"/>
        <w:widowControl/>
        <w:suppressLineNumbers w:val="0"/>
        <w:jc w:val="both"/>
        <w:rPr>
          <w:rFonts w:hint="default"/>
          <w:b/>
          <w:bCs/>
          <w:sz w:val="28"/>
          <w:szCs w:val="36"/>
          <w:lang w:val="en-US" w:eastAsia="zh-CN"/>
        </w:rPr>
      </w:pPr>
    </w:p>
    <w:p>
      <w:pPr>
        <w:keepNext w:val="0"/>
        <w:keepLines w:val="0"/>
        <w:widowControl/>
        <w:suppressLineNumbers w:val="0"/>
        <w:jc w:val="both"/>
        <w:rPr>
          <w:rFonts w:hint="default"/>
          <w:b/>
          <w:bCs/>
          <w:sz w:val="28"/>
          <w:szCs w:val="36"/>
          <w:lang w:val="en-US" w:eastAsia="zh-CN"/>
        </w:rPr>
      </w:pPr>
    </w:p>
    <w:p>
      <w:pPr>
        <w:keepNext w:val="0"/>
        <w:keepLines w:val="0"/>
        <w:widowControl/>
        <w:suppressLineNumbers w:val="0"/>
        <w:jc w:val="both"/>
        <w:rPr>
          <w:rFonts w:hint="default"/>
          <w:b/>
          <w:bCs/>
          <w:sz w:val="28"/>
          <w:szCs w:val="36"/>
          <w:lang w:val="en-US" w:eastAsia="zh-CN"/>
        </w:rPr>
      </w:pPr>
    </w:p>
    <w:p>
      <w:pPr>
        <w:keepNext w:val="0"/>
        <w:keepLines w:val="0"/>
        <w:widowControl/>
        <w:suppressLineNumbers w:val="0"/>
        <w:jc w:val="both"/>
        <w:rPr>
          <w:rFonts w:hint="default"/>
          <w:b/>
          <w:bCs/>
          <w:sz w:val="28"/>
          <w:szCs w:val="36"/>
          <w:lang w:val="en-US" w:eastAsia="zh-CN"/>
        </w:rPr>
      </w:pPr>
    </w:p>
    <w:p>
      <w:pPr>
        <w:keepNext w:val="0"/>
        <w:keepLines w:val="0"/>
        <w:widowControl/>
        <w:suppressLineNumbers w:val="0"/>
        <w:jc w:val="both"/>
        <w:rPr>
          <w:rFonts w:hint="default"/>
          <w:b/>
          <w:bCs/>
          <w:sz w:val="28"/>
          <w:szCs w:val="36"/>
          <w:lang w:val="en-US" w:eastAsia="zh-CN"/>
        </w:rPr>
      </w:pPr>
    </w:p>
    <w:p>
      <w:pPr>
        <w:keepNext w:val="0"/>
        <w:keepLines w:val="0"/>
        <w:widowControl/>
        <w:suppressLineNumbers w:val="0"/>
        <w:jc w:val="both"/>
        <w:rPr>
          <w:rFonts w:hint="default"/>
          <w:b/>
          <w:bCs/>
          <w:sz w:val="28"/>
          <w:szCs w:val="36"/>
          <w:lang w:val="en-US" w:eastAsia="zh-CN"/>
        </w:rPr>
      </w:pPr>
    </w:p>
    <w:p>
      <w:pPr>
        <w:keepNext w:val="0"/>
        <w:keepLines w:val="0"/>
        <w:widowControl/>
        <w:suppressLineNumbers w:val="0"/>
        <w:jc w:val="both"/>
        <w:rPr>
          <w:rFonts w:hint="default"/>
          <w:b/>
          <w:bCs/>
          <w:sz w:val="28"/>
          <w:szCs w:val="36"/>
          <w:lang w:val="en-US" w:eastAsia="zh-CN"/>
        </w:rPr>
      </w:pPr>
    </w:p>
    <w:p>
      <w:pPr>
        <w:keepNext w:val="0"/>
        <w:keepLines w:val="0"/>
        <w:widowControl/>
        <w:suppressLineNumbers w:val="0"/>
        <w:jc w:val="both"/>
        <w:rPr>
          <w:rFonts w:hint="eastAsia"/>
          <w:b w:val="0"/>
          <w:bCs w:val="0"/>
          <w:sz w:val="28"/>
          <w:szCs w:val="36"/>
          <w:lang w:val="en-US" w:eastAsia="zh-CN"/>
        </w:rPr>
      </w:pPr>
    </w:p>
    <w:p>
      <w:pPr>
        <w:keepNext w:val="0"/>
        <w:keepLines w:val="0"/>
        <w:widowControl/>
        <w:suppressLineNumbers w:val="0"/>
        <w:jc w:val="both"/>
        <w:rPr>
          <w:rFonts w:hint="eastAsia"/>
          <w:b w:val="0"/>
          <w:bCs w:val="0"/>
          <w:sz w:val="28"/>
          <w:szCs w:val="36"/>
          <w:lang w:val="en-US" w:eastAsia="zh-CN"/>
        </w:rPr>
      </w:pPr>
    </w:p>
    <w:p>
      <w:pPr>
        <w:keepNext w:val="0"/>
        <w:keepLines w:val="0"/>
        <w:widowControl/>
        <w:suppressLineNumbers w:val="0"/>
        <w:jc w:val="both"/>
        <w:rPr>
          <w:rFonts w:hint="eastAsia"/>
          <w:b w:val="0"/>
          <w:bCs w:val="0"/>
          <w:sz w:val="28"/>
          <w:szCs w:val="36"/>
          <w:lang w:val="en-US" w:eastAsia="zh-CN"/>
        </w:rPr>
      </w:pPr>
    </w:p>
    <w:p>
      <w:pPr>
        <w:keepNext w:val="0"/>
        <w:keepLines w:val="0"/>
        <w:widowControl/>
        <w:suppressLineNumbers w:val="0"/>
        <w:jc w:val="left"/>
        <w:rPr>
          <w:rFonts w:hint="eastAsia" w:ascii="仿宋_GB2312" w:hAnsi="宋体" w:eastAsia="仿宋_GB2312" w:cs="仿宋_GB2312"/>
          <w:b w:val="0"/>
          <w:bCs w:val="0"/>
          <w:color w:val="000000"/>
          <w:kern w:val="0"/>
          <w:sz w:val="31"/>
          <w:szCs w:val="31"/>
          <w:lang w:val="en-US" w:eastAsia="zh-CN" w:bidi="ar"/>
        </w:rPr>
      </w:pPr>
      <w:r>
        <w:rPr>
          <w:rFonts w:hint="eastAsia" w:ascii="仿宋_GB2312" w:hAnsi="宋体" w:eastAsia="仿宋_GB2312" w:cs="仿宋_GB2312"/>
          <w:b w:val="0"/>
          <w:bCs w:val="0"/>
          <w:color w:val="000000"/>
          <w:kern w:val="0"/>
          <w:sz w:val="31"/>
          <w:szCs w:val="31"/>
          <w:lang w:val="en-US" w:eastAsia="zh-CN" w:bidi="ar"/>
        </w:rPr>
        <w:t>注意事项：</w:t>
      </w: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1.未在科研系统立项的项目不予办理后续到账事宜；</w:t>
      </w:r>
    </w:p>
    <w:p>
      <w:pPr>
        <w:keepNext w:val="0"/>
        <w:keepLines w:val="0"/>
        <w:widowControl/>
        <w:suppressLineNumbers w:val="0"/>
        <w:jc w:val="left"/>
        <w:rPr>
          <w:rFonts w:hint="default"/>
          <w:b/>
          <w:bCs/>
          <w:sz w:val="28"/>
          <w:szCs w:val="36"/>
          <w:lang w:val="en-US" w:eastAsia="zh-CN"/>
        </w:rPr>
      </w:pPr>
      <w:r>
        <w:rPr>
          <w:rFonts w:hint="eastAsia" w:ascii="仿宋_GB2312" w:hAnsi="宋体" w:eastAsia="仿宋_GB2312" w:cs="仿宋_GB2312"/>
          <w:color w:val="000000"/>
          <w:kern w:val="0"/>
          <w:sz w:val="31"/>
          <w:szCs w:val="31"/>
          <w:lang w:val="en-US" w:eastAsia="zh-CN" w:bidi="ar"/>
        </w:rPr>
        <w:t>2.科研项目经费支出严格按照相应类别的科研经费管理办法或合同及预算进行管理。间接费用按照不超过项目经费总额的50%核定，实际比例由项目负责人按需</w:t>
      </w:r>
      <w:bookmarkStart w:id="0" w:name="_GoBack"/>
      <w:bookmarkEnd w:id="0"/>
      <w:r>
        <w:rPr>
          <w:rFonts w:hint="eastAsia" w:ascii="仿宋_GB2312" w:hAnsi="宋体" w:eastAsia="仿宋_GB2312" w:cs="仿宋_GB2312"/>
          <w:color w:val="000000"/>
          <w:kern w:val="0"/>
          <w:sz w:val="31"/>
          <w:szCs w:val="31"/>
          <w:lang w:val="en-US" w:eastAsia="zh-CN" w:bidi="ar"/>
        </w:rPr>
        <w:t>拟定。间接费用中的学校管理费提取比例为项目经费总额的5%。社科项目超过30万，科技项目超过45万部分不再提取管理费。</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B3B7E"/>
    <w:rsid w:val="2C930C41"/>
    <w:rsid w:val="2DA91E65"/>
    <w:rsid w:val="332738AA"/>
    <w:rsid w:val="3BE2790F"/>
    <w:rsid w:val="5CAE765A"/>
    <w:rsid w:val="77E217C1"/>
    <w:rsid w:val="7A364A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佳1413520515</cp:lastModifiedBy>
  <dcterms:modified xsi:type="dcterms:W3CDTF">2019-06-10T06:28:59Z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