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7F6" w:rsidRPr="001047F6" w:rsidRDefault="001047F6" w:rsidP="001047F6">
      <w:pPr>
        <w:spacing w:beforeLines="100" w:before="312" w:afterLines="100" w:after="312" w:line="0" w:lineRule="atLeast"/>
        <w:jc w:val="center"/>
        <w:rPr>
          <w:b/>
          <w:sz w:val="84"/>
          <w:szCs w:val="84"/>
        </w:rPr>
      </w:pPr>
      <w:r w:rsidRPr="001047F6">
        <w:rPr>
          <w:rFonts w:hint="eastAsia"/>
          <w:b/>
          <w:sz w:val="84"/>
          <w:szCs w:val="84"/>
        </w:rPr>
        <w:t>招聘简章</w:t>
      </w:r>
    </w:p>
    <w:p w:rsidR="004D6144" w:rsidRDefault="004D6144" w:rsidP="0030206A">
      <w:pPr>
        <w:spacing w:beforeLines="100" w:before="312" w:line="0" w:lineRule="atLeast"/>
        <w:rPr>
          <w:b/>
          <w:sz w:val="30"/>
          <w:szCs w:val="30"/>
        </w:rPr>
      </w:pPr>
      <w:r>
        <w:rPr>
          <w:rFonts w:hint="eastAsia"/>
          <w:b/>
          <w:sz w:val="30"/>
          <w:szCs w:val="30"/>
        </w:rPr>
        <w:t>企业简介：</w:t>
      </w:r>
    </w:p>
    <w:p w:rsidR="004D6144" w:rsidRDefault="004D6144" w:rsidP="004D6144">
      <w:pPr>
        <w:spacing w:line="0" w:lineRule="atLeast"/>
        <w:ind w:firstLine="480"/>
        <w:rPr>
          <w:rFonts w:ascii="仿宋" w:eastAsia="仿宋" w:hAnsi="仿宋"/>
          <w:sz w:val="24"/>
          <w:szCs w:val="30"/>
        </w:rPr>
      </w:pPr>
      <w:r w:rsidRPr="004D6144">
        <w:rPr>
          <w:rFonts w:ascii="仿宋" w:eastAsia="仿宋" w:hAnsi="仿宋" w:hint="eastAsia"/>
          <w:sz w:val="24"/>
          <w:szCs w:val="30"/>
        </w:rPr>
        <w:t>新华联合发行有限公司是中国出版集团公司为贯彻中央关于深化文化体制改革的精神，并遵照中央宣传部关于中国出版集团公司发行业务应实现集约化、专业化的指示，由中国出版集团公司于2010年出资设立。公司现有三家股东单位，分别是中国出版传媒股份有限公司（持股37%）、江西新华发行集团有限公司（持股35%）和江苏凤凰出版传媒股份有限公司（持股28%），注册资本9.58亿元。</w:t>
      </w:r>
    </w:p>
    <w:p w:rsidR="004D6144" w:rsidRDefault="004D6144" w:rsidP="004D6144">
      <w:pPr>
        <w:spacing w:line="0" w:lineRule="atLeast"/>
        <w:ind w:firstLine="480"/>
        <w:rPr>
          <w:rFonts w:ascii="仿宋" w:eastAsia="仿宋" w:hAnsi="仿宋"/>
          <w:sz w:val="24"/>
          <w:szCs w:val="30"/>
        </w:rPr>
      </w:pPr>
      <w:r w:rsidRPr="004D6144">
        <w:rPr>
          <w:rFonts w:ascii="仿宋" w:eastAsia="仿宋" w:hAnsi="仿宋" w:hint="eastAsia"/>
          <w:sz w:val="24"/>
          <w:szCs w:val="30"/>
        </w:rPr>
        <w:t>新华联合发行有限公司以图书、报纸、期刊、电子出版物批发、零售为主业，依托物流中心，公司完成了中国出版集团的物流整合工作，未来，新华联合物流中心将成为国内出版领域中功能第一、效益第一、规模第一、形象第一的现代化大型出版物流中心。</w:t>
      </w:r>
    </w:p>
    <w:p w:rsidR="004D6144" w:rsidRDefault="004D6144" w:rsidP="004D6144">
      <w:pPr>
        <w:spacing w:line="0" w:lineRule="atLeast"/>
        <w:ind w:firstLine="480"/>
        <w:rPr>
          <w:rFonts w:ascii="仿宋" w:eastAsia="仿宋" w:hAnsi="仿宋"/>
          <w:sz w:val="24"/>
          <w:szCs w:val="30"/>
        </w:rPr>
      </w:pPr>
      <w:r w:rsidRPr="004D6144">
        <w:rPr>
          <w:rFonts w:ascii="仿宋" w:eastAsia="仿宋" w:hAnsi="仿宋" w:hint="eastAsia"/>
          <w:sz w:val="24"/>
          <w:szCs w:val="30"/>
        </w:rPr>
        <w:t>新华联合发行有限公司依托中国出版集团物流业务，凭借上通下连的信息枢纽特性，自物流业务运转起持续沉淀、整合数据资源，逐步形成了集团图书出版业务的基础数据中心和业务数据中心，并培养出一支稳定的、有研发实施能力的IT专业人才队伍。目前，公司受集团委托正在开发文化产业发展专项资金项目——“中版集团大数据分析平台”，该平台将成为中国出版集团及下属出版社在出版经营管理过程中的辅助决策工具。</w:t>
      </w:r>
    </w:p>
    <w:p w:rsidR="004D6144" w:rsidRDefault="004D6144" w:rsidP="004D6144">
      <w:pPr>
        <w:spacing w:beforeLines="100" w:before="312" w:line="0" w:lineRule="atLeast"/>
        <w:rPr>
          <w:b/>
          <w:sz w:val="30"/>
          <w:szCs w:val="30"/>
        </w:rPr>
      </w:pPr>
      <w:r>
        <w:rPr>
          <w:rFonts w:hint="eastAsia"/>
          <w:b/>
          <w:sz w:val="30"/>
          <w:szCs w:val="30"/>
        </w:rPr>
        <w:t>岗位亮点：</w:t>
      </w:r>
    </w:p>
    <w:p w:rsidR="007023F6" w:rsidRDefault="007023F6" w:rsidP="003C2465">
      <w:pPr>
        <w:spacing w:line="0" w:lineRule="atLeast"/>
        <w:ind w:firstLineChars="200" w:firstLine="480"/>
        <w:rPr>
          <w:rFonts w:ascii="仿宋" w:eastAsia="仿宋" w:hAnsi="仿宋"/>
          <w:sz w:val="24"/>
          <w:szCs w:val="30"/>
        </w:rPr>
      </w:pPr>
      <w:r>
        <w:rPr>
          <w:rFonts w:ascii="仿宋" w:eastAsia="仿宋" w:hAnsi="仿宋" w:hint="eastAsia"/>
          <w:sz w:val="24"/>
          <w:szCs w:val="30"/>
        </w:rPr>
        <w:t>用餐补助、优渥</w:t>
      </w:r>
      <w:r>
        <w:rPr>
          <w:rFonts w:ascii="仿宋" w:eastAsia="仿宋" w:hAnsi="仿宋"/>
          <w:sz w:val="24"/>
          <w:szCs w:val="30"/>
        </w:rPr>
        <w:t>且体面的办公环境</w:t>
      </w:r>
      <w:r>
        <w:rPr>
          <w:rFonts w:ascii="仿宋" w:eastAsia="仿宋" w:hAnsi="仿宋" w:hint="eastAsia"/>
          <w:sz w:val="24"/>
          <w:szCs w:val="30"/>
        </w:rPr>
        <w:t>、</w:t>
      </w:r>
      <w:r>
        <w:rPr>
          <w:rFonts w:ascii="仿宋" w:eastAsia="仿宋" w:hAnsi="仿宋"/>
          <w:sz w:val="24"/>
          <w:szCs w:val="30"/>
        </w:rPr>
        <w:t>便利的</w:t>
      </w:r>
      <w:r>
        <w:rPr>
          <w:rFonts w:ascii="仿宋" w:eastAsia="仿宋" w:hAnsi="仿宋" w:hint="eastAsia"/>
          <w:sz w:val="24"/>
          <w:szCs w:val="30"/>
        </w:rPr>
        <w:t>通勤</w:t>
      </w:r>
      <w:r>
        <w:rPr>
          <w:rFonts w:ascii="仿宋" w:eastAsia="仿宋" w:hAnsi="仿宋"/>
          <w:sz w:val="24"/>
          <w:szCs w:val="30"/>
        </w:rPr>
        <w:t>条件等。</w:t>
      </w:r>
    </w:p>
    <w:p w:rsidR="00EC62E2" w:rsidRPr="005C713E" w:rsidRDefault="00EC62E2" w:rsidP="00EC62E2">
      <w:pPr>
        <w:spacing w:beforeLines="100" w:before="312" w:line="0" w:lineRule="atLeast"/>
        <w:jc w:val="center"/>
        <w:rPr>
          <w:b/>
          <w:sz w:val="48"/>
          <w:szCs w:val="30"/>
        </w:rPr>
      </w:pPr>
      <w:r w:rsidRPr="005C713E">
        <w:rPr>
          <w:rFonts w:hint="eastAsia"/>
          <w:b/>
          <w:sz w:val="48"/>
          <w:szCs w:val="30"/>
        </w:rPr>
        <w:t>招聘</w:t>
      </w:r>
      <w:r w:rsidRPr="005C713E">
        <w:rPr>
          <w:b/>
          <w:sz w:val="48"/>
          <w:szCs w:val="30"/>
        </w:rPr>
        <w:t>岗位</w:t>
      </w:r>
    </w:p>
    <w:p w:rsidR="005C713E" w:rsidRPr="005C0E4C" w:rsidRDefault="005C713E" w:rsidP="005C713E">
      <w:pPr>
        <w:spacing w:beforeLines="100" w:before="312" w:line="0" w:lineRule="atLeast"/>
        <w:rPr>
          <w:rFonts w:ascii="仿宋" w:eastAsia="仿宋" w:hAnsi="仿宋"/>
          <w:sz w:val="24"/>
          <w:szCs w:val="30"/>
        </w:rPr>
      </w:pPr>
      <w:r w:rsidRPr="005C0E4C">
        <w:rPr>
          <w:rFonts w:hint="eastAsia"/>
          <w:b/>
          <w:sz w:val="30"/>
          <w:szCs w:val="30"/>
        </w:rPr>
        <w:t>岗位名称：</w:t>
      </w:r>
      <w:r w:rsidR="003C2465" w:rsidRPr="003C2465">
        <w:rPr>
          <w:rFonts w:ascii="仿宋" w:eastAsia="仿宋" w:hAnsi="仿宋" w:hint="eastAsia"/>
          <w:sz w:val="24"/>
          <w:szCs w:val="30"/>
        </w:rPr>
        <w:t>实习</w:t>
      </w:r>
      <w:r w:rsidRPr="00B132CC">
        <w:rPr>
          <w:rFonts w:ascii="仿宋" w:eastAsia="仿宋" w:hAnsi="仿宋" w:hint="eastAsia"/>
          <w:sz w:val="24"/>
          <w:szCs w:val="30"/>
        </w:rPr>
        <w:t>人事助理</w:t>
      </w:r>
    </w:p>
    <w:p w:rsidR="005C713E" w:rsidRPr="005C0E4C" w:rsidRDefault="005C713E" w:rsidP="005C713E">
      <w:pPr>
        <w:spacing w:line="0" w:lineRule="atLeast"/>
        <w:rPr>
          <w:rFonts w:ascii="仿宋" w:eastAsia="仿宋" w:hAnsi="仿宋"/>
          <w:sz w:val="24"/>
          <w:szCs w:val="30"/>
        </w:rPr>
      </w:pPr>
      <w:r w:rsidRPr="005C0E4C">
        <w:rPr>
          <w:rFonts w:hint="eastAsia"/>
          <w:b/>
          <w:sz w:val="30"/>
          <w:szCs w:val="30"/>
        </w:rPr>
        <w:t>工作地点：</w:t>
      </w:r>
      <w:r w:rsidRPr="005C0E4C">
        <w:rPr>
          <w:rFonts w:ascii="仿宋" w:eastAsia="仿宋" w:hAnsi="仿宋" w:hint="eastAsia"/>
          <w:sz w:val="24"/>
          <w:szCs w:val="30"/>
        </w:rPr>
        <w:t>北京市东城区东中街46号</w:t>
      </w:r>
    </w:p>
    <w:p w:rsidR="005C713E" w:rsidRPr="005C0E4C" w:rsidRDefault="005C713E" w:rsidP="005C713E">
      <w:pPr>
        <w:spacing w:line="0" w:lineRule="atLeast"/>
        <w:rPr>
          <w:b/>
          <w:sz w:val="30"/>
          <w:szCs w:val="30"/>
        </w:rPr>
      </w:pPr>
      <w:r w:rsidRPr="005C0E4C">
        <w:rPr>
          <w:rFonts w:hint="eastAsia"/>
          <w:b/>
          <w:sz w:val="30"/>
          <w:szCs w:val="30"/>
        </w:rPr>
        <w:t>岗位职责：</w:t>
      </w:r>
    </w:p>
    <w:p w:rsidR="005C713E" w:rsidRPr="00B132CC" w:rsidRDefault="005C713E" w:rsidP="00505A0B">
      <w:pPr>
        <w:pStyle w:val="a3"/>
        <w:numPr>
          <w:ilvl w:val="0"/>
          <w:numId w:val="23"/>
        </w:numPr>
        <w:spacing w:line="0" w:lineRule="atLeast"/>
        <w:ind w:firstLineChars="0"/>
        <w:rPr>
          <w:rFonts w:ascii="仿宋" w:eastAsia="仿宋" w:hAnsi="仿宋"/>
          <w:sz w:val="24"/>
          <w:szCs w:val="30"/>
        </w:rPr>
      </w:pPr>
      <w:r w:rsidRPr="00B132CC">
        <w:rPr>
          <w:rFonts w:ascii="仿宋" w:eastAsia="仿宋" w:hAnsi="仿宋" w:hint="eastAsia"/>
          <w:sz w:val="24"/>
          <w:szCs w:val="30"/>
        </w:rPr>
        <w:t>员工基础信息维护和用友系统使用。</w:t>
      </w:r>
    </w:p>
    <w:p w:rsidR="005C713E" w:rsidRPr="00B132CC" w:rsidRDefault="005C713E" w:rsidP="00505A0B">
      <w:pPr>
        <w:pStyle w:val="a3"/>
        <w:numPr>
          <w:ilvl w:val="0"/>
          <w:numId w:val="23"/>
        </w:numPr>
        <w:spacing w:line="0" w:lineRule="atLeast"/>
        <w:ind w:firstLineChars="0"/>
        <w:rPr>
          <w:rFonts w:ascii="仿宋" w:eastAsia="仿宋" w:hAnsi="仿宋"/>
          <w:sz w:val="24"/>
          <w:szCs w:val="30"/>
        </w:rPr>
      </w:pPr>
      <w:r w:rsidRPr="00B132CC">
        <w:rPr>
          <w:rFonts w:ascii="仿宋" w:eastAsia="仿宋" w:hAnsi="仿宋" w:hint="eastAsia"/>
          <w:sz w:val="24"/>
          <w:szCs w:val="30"/>
        </w:rPr>
        <w:t>员工劳动合同续签。</w:t>
      </w:r>
    </w:p>
    <w:p w:rsidR="005C713E" w:rsidRPr="00B132CC" w:rsidRDefault="005C713E" w:rsidP="00505A0B">
      <w:pPr>
        <w:pStyle w:val="a3"/>
        <w:numPr>
          <w:ilvl w:val="0"/>
          <w:numId w:val="23"/>
        </w:numPr>
        <w:spacing w:line="0" w:lineRule="atLeast"/>
        <w:ind w:firstLineChars="0"/>
        <w:rPr>
          <w:rFonts w:ascii="仿宋" w:eastAsia="仿宋" w:hAnsi="仿宋"/>
          <w:sz w:val="24"/>
          <w:szCs w:val="30"/>
        </w:rPr>
      </w:pPr>
      <w:r w:rsidRPr="00B132CC">
        <w:rPr>
          <w:rFonts w:ascii="仿宋" w:eastAsia="仿宋" w:hAnsi="仿宋" w:hint="eastAsia"/>
          <w:sz w:val="24"/>
          <w:szCs w:val="30"/>
        </w:rPr>
        <w:t>离职手续办理。</w:t>
      </w:r>
    </w:p>
    <w:p w:rsidR="005C713E" w:rsidRPr="00B132CC" w:rsidRDefault="005C713E" w:rsidP="00505A0B">
      <w:pPr>
        <w:pStyle w:val="a3"/>
        <w:numPr>
          <w:ilvl w:val="0"/>
          <w:numId w:val="23"/>
        </w:numPr>
        <w:spacing w:line="0" w:lineRule="atLeast"/>
        <w:ind w:firstLineChars="0"/>
        <w:rPr>
          <w:rFonts w:ascii="仿宋" w:eastAsia="仿宋" w:hAnsi="仿宋"/>
          <w:sz w:val="24"/>
          <w:szCs w:val="30"/>
        </w:rPr>
      </w:pPr>
      <w:r w:rsidRPr="00B132CC">
        <w:rPr>
          <w:rFonts w:ascii="仿宋" w:eastAsia="仿宋" w:hAnsi="仿宋" w:hint="eastAsia"/>
          <w:sz w:val="24"/>
          <w:szCs w:val="30"/>
        </w:rPr>
        <w:t>员工人事信息统计。</w:t>
      </w:r>
    </w:p>
    <w:p w:rsidR="005C713E" w:rsidRPr="00B132CC" w:rsidRDefault="005C713E" w:rsidP="00505A0B">
      <w:pPr>
        <w:pStyle w:val="a3"/>
        <w:numPr>
          <w:ilvl w:val="0"/>
          <w:numId w:val="23"/>
        </w:numPr>
        <w:spacing w:line="0" w:lineRule="atLeast"/>
        <w:ind w:firstLineChars="0"/>
        <w:rPr>
          <w:rFonts w:ascii="仿宋" w:eastAsia="仿宋" w:hAnsi="仿宋"/>
          <w:sz w:val="24"/>
          <w:szCs w:val="30"/>
        </w:rPr>
      </w:pPr>
      <w:r w:rsidRPr="00B132CC">
        <w:rPr>
          <w:rFonts w:ascii="仿宋" w:eastAsia="仿宋" w:hAnsi="仿宋" w:hint="eastAsia"/>
          <w:sz w:val="24"/>
          <w:szCs w:val="30"/>
        </w:rPr>
        <w:t>员工体检管理。</w:t>
      </w:r>
    </w:p>
    <w:p w:rsidR="005C713E" w:rsidRPr="00B132CC" w:rsidRDefault="005C713E" w:rsidP="00505A0B">
      <w:pPr>
        <w:pStyle w:val="a3"/>
        <w:numPr>
          <w:ilvl w:val="0"/>
          <w:numId w:val="23"/>
        </w:numPr>
        <w:spacing w:line="0" w:lineRule="atLeast"/>
        <w:ind w:firstLineChars="0"/>
        <w:rPr>
          <w:rFonts w:ascii="仿宋" w:eastAsia="仿宋" w:hAnsi="仿宋"/>
          <w:sz w:val="24"/>
          <w:szCs w:val="30"/>
        </w:rPr>
      </w:pPr>
      <w:r w:rsidRPr="00B132CC">
        <w:rPr>
          <w:rFonts w:ascii="仿宋" w:eastAsia="仿宋" w:hAnsi="仿宋" w:hint="eastAsia"/>
          <w:sz w:val="24"/>
          <w:szCs w:val="30"/>
        </w:rPr>
        <w:t>干部基础管理，包括个人事项管理，干部出入境管理。</w:t>
      </w:r>
    </w:p>
    <w:p w:rsidR="005C713E" w:rsidRPr="00B132CC" w:rsidRDefault="005C713E" w:rsidP="00505A0B">
      <w:pPr>
        <w:pStyle w:val="a3"/>
        <w:numPr>
          <w:ilvl w:val="0"/>
          <w:numId w:val="23"/>
        </w:numPr>
        <w:spacing w:line="0" w:lineRule="atLeast"/>
        <w:ind w:firstLineChars="0"/>
        <w:rPr>
          <w:rFonts w:ascii="仿宋" w:eastAsia="仿宋" w:hAnsi="仿宋"/>
          <w:sz w:val="24"/>
          <w:szCs w:val="30"/>
        </w:rPr>
      </w:pPr>
      <w:r w:rsidRPr="00B132CC">
        <w:rPr>
          <w:rFonts w:ascii="仿宋" w:eastAsia="仿宋" w:hAnsi="仿宋" w:hint="eastAsia"/>
          <w:sz w:val="24"/>
          <w:szCs w:val="30"/>
        </w:rPr>
        <w:t>员工五险二金管理。</w:t>
      </w:r>
    </w:p>
    <w:p w:rsidR="005C713E" w:rsidRPr="00B132CC" w:rsidRDefault="005C713E" w:rsidP="00505A0B">
      <w:pPr>
        <w:pStyle w:val="a3"/>
        <w:numPr>
          <w:ilvl w:val="0"/>
          <w:numId w:val="23"/>
        </w:numPr>
        <w:spacing w:line="0" w:lineRule="atLeast"/>
        <w:ind w:firstLineChars="0"/>
        <w:rPr>
          <w:rFonts w:ascii="仿宋" w:eastAsia="仿宋" w:hAnsi="仿宋"/>
          <w:sz w:val="24"/>
          <w:szCs w:val="30"/>
        </w:rPr>
      </w:pPr>
      <w:r w:rsidRPr="00B132CC">
        <w:rPr>
          <w:rFonts w:ascii="仿宋" w:eastAsia="仿宋" w:hAnsi="仿宋" w:hint="eastAsia"/>
          <w:sz w:val="24"/>
          <w:szCs w:val="30"/>
        </w:rPr>
        <w:t>领导安排的其他工作</w:t>
      </w:r>
    </w:p>
    <w:p w:rsidR="005C713E" w:rsidRDefault="005C713E" w:rsidP="005C713E">
      <w:pPr>
        <w:spacing w:line="0" w:lineRule="atLeast"/>
        <w:rPr>
          <w:b/>
          <w:sz w:val="30"/>
          <w:szCs w:val="30"/>
        </w:rPr>
      </w:pPr>
      <w:r w:rsidRPr="005C0E4C">
        <w:rPr>
          <w:rFonts w:hint="eastAsia"/>
          <w:b/>
          <w:sz w:val="30"/>
          <w:szCs w:val="30"/>
        </w:rPr>
        <w:t>岗位要求：</w:t>
      </w:r>
    </w:p>
    <w:p w:rsidR="005C713E" w:rsidRPr="00B132CC" w:rsidRDefault="005C713E" w:rsidP="00505A0B">
      <w:pPr>
        <w:pStyle w:val="a3"/>
        <w:numPr>
          <w:ilvl w:val="0"/>
          <w:numId w:val="24"/>
        </w:numPr>
        <w:spacing w:line="0" w:lineRule="atLeast"/>
        <w:ind w:firstLineChars="0"/>
        <w:rPr>
          <w:rFonts w:ascii="仿宋" w:eastAsia="仿宋" w:hAnsi="仿宋"/>
          <w:sz w:val="24"/>
          <w:szCs w:val="30"/>
        </w:rPr>
      </w:pPr>
      <w:r w:rsidRPr="00B132CC">
        <w:rPr>
          <w:rFonts w:ascii="仿宋" w:eastAsia="仿宋" w:hAnsi="仿宋" w:hint="eastAsia"/>
          <w:sz w:val="24"/>
          <w:szCs w:val="30"/>
        </w:rPr>
        <w:t>统招本科以上学历</w:t>
      </w:r>
      <w:bookmarkStart w:id="0" w:name="_GoBack"/>
      <w:bookmarkEnd w:id="0"/>
      <w:r w:rsidRPr="00B132CC">
        <w:rPr>
          <w:rFonts w:ascii="仿宋" w:eastAsia="仿宋" w:hAnsi="仿宋" w:hint="eastAsia"/>
          <w:sz w:val="24"/>
          <w:szCs w:val="30"/>
        </w:rPr>
        <w:t>。</w:t>
      </w:r>
    </w:p>
    <w:p w:rsidR="005C713E" w:rsidRPr="00B132CC" w:rsidRDefault="003C2465" w:rsidP="00505A0B">
      <w:pPr>
        <w:pStyle w:val="a3"/>
        <w:numPr>
          <w:ilvl w:val="0"/>
          <w:numId w:val="24"/>
        </w:numPr>
        <w:spacing w:line="0" w:lineRule="atLeast"/>
        <w:ind w:firstLineChars="0"/>
        <w:rPr>
          <w:rFonts w:ascii="仿宋" w:eastAsia="仿宋" w:hAnsi="仿宋"/>
          <w:sz w:val="24"/>
          <w:szCs w:val="30"/>
        </w:rPr>
      </w:pPr>
      <w:r>
        <w:rPr>
          <w:rFonts w:ascii="仿宋" w:eastAsia="仿宋" w:hAnsi="仿宋" w:hint="eastAsia"/>
          <w:sz w:val="24"/>
          <w:szCs w:val="30"/>
        </w:rPr>
        <w:lastRenderedPageBreak/>
        <w:t>每周可出勤4天及以上</w:t>
      </w:r>
      <w:r w:rsidR="005C713E" w:rsidRPr="00B132CC">
        <w:rPr>
          <w:rFonts w:ascii="仿宋" w:eastAsia="仿宋" w:hAnsi="仿宋" w:hint="eastAsia"/>
          <w:sz w:val="24"/>
          <w:szCs w:val="30"/>
        </w:rPr>
        <w:t>。</w:t>
      </w:r>
    </w:p>
    <w:p w:rsidR="005C713E" w:rsidRPr="00B132CC" w:rsidRDefault="005C713E" w:rsidP="00505A0B">
      <w:pPr>
        <w:pStyle w:val="a3"/>
        <w:numPr>
          <w:ilvl w:val="0"/>
          <w:numId w:val="24"/>
        </w:numPr>
        <w:spacing w:line="0" w:lineRule="atLeast"/>
        <w:ind w:firstLineChars="0"/>
        <w:rPr>
          <w:rFonts w:ascii="仿宋" w:eastAsia="仿宋" w:hAnsi="仿宋"/>
          <w:sz w:val="24"/>
          <w:szCs w:val="30"/>
        </w:rPr>
      </w:pPr>
      <w:r w:rsidRPr="00B132CC">
        <w:rPr>
          <w:rFonts w:ascii="仿宋" w:eastAsia="仿宋" w:hAnsi="仿宋" w:hint="eastAsia"/>
          <w:sz w:val="24"/>
          <w:szCs w:val="30"/>
        </w:rPr>
        <w:t>勇于承担、具有较强的责任心与团队协作能力、数据分析能力，能吃苦耐劳，抗压能力强。</w:t>
      </w:r>
    </w:p>
    <w:p w:rsidR="005C713E" w:rsidRPr="00B132CC" w:rsidRDefault="005C713E" w:rsidP="00505A0B">
      <w:pPr>
        <w:pStyle w:val="a3"/>
        <w:numPr>
          <w:ilvl w:val="0"/>
          <w:numId w:val="24"/>
        </w:numPr>
        <w:spacing w:line="0" w:lineRule="atLeast"/>
        <w:ind w:firstLineChars="0"/>
        <w:rPr>
          <w:rFonts w:ascii="仿宋" w:eastAsia="仿宋" w:hAnsi="仿宋"/>
          <w:sz w:val="24"/>
          <w:szCs w:val="30"/>
        </w:rPr>
      </w:pPr>
      <w:r w:rsidRPr="00B132CC">
        <w:rPr>
          <w:rFonts w:ascii="仿宋" w:eastAsia="仿宋" w:hAnsi="仿宋" w:hint="eastAsia"/>
          <w:sz w:val="24"/>
          <w:szCs w:val="30"/>
        </w:rPr>
        <w:t>有较强的计划性、逻辑性。</w:t>
      </w:r>
    </w:p>
    <w:p w:rsidR="005C713E" w:rsidRPr="005C713E" w:rsidRDefault="005C713E" w:rsidP="00505A0B">
      <w:pPr>
        <w:pStyle w:val="a3"/>
        <w:numPr>
          <w:ilvl w:val="0"/>
          <w:numId w:val="24"/>
        </w:numPr>
        <w:spacing w:line="0" w:lineRule="atLeast"/>
        <w:ind w:firstLineChars="0"/>
        <w:rPr>
          <w:rFonts w:ascii="仿宋" w:eastAsia="仿宋" w:hAnsi="仿宋"/>
          <w:sz w:val="24"/>
          <w:szCs w:val="30"/>
        </w:rPr>
      </w:pPr>
      <w:r w:rsidRPr="00B132CC">
        <w:rPr>
          <w:rFonts w:ascii="仿宋" w:eastAsia="仿宋" w:hAnsi="仿宋" w:hint="eastAsia"/>
          <w:sz w:val="24"/>
          <w:szCs w:val="30"/>
        </w:rPr>
        <w:t>熟练使用excel、PPT等办公软件。</w:t>
      </w:r>
    </w:p>
    <w:p w:rsidR="002C1274" w:rsidRPr="002C1274" w:rsidRDefault="002C1274" w:rsidP="002C1274">
      <w:pPr>
        <w:spacing w:line="0" w:lineRule="atLeast"/>
        <w:rPr>
          <w:rFonts w:ascii="仿宋" w:eastAsia="仿宋" w:hAnsi="仿宋"/>
          <w:b/>
          <w:sz w:val="30"/>
          <w:szCs w:val="30"/>
        </w:rPr>
      </w:pPr>
      <w:r w:rsidRPr="002C1274">
        <w:rPr>
          <w:rFonts w:ascii="仿宋" w:eastAsia="仿宋" w:hAnsi="仿宋" w:hint="eastAsia"/>
          <w:b/>
          <w:sz w:val="30"/>
          <w:szCs w:val="30"/>
        </w:rPr>
        <w:t>应聘简历可发送至电子邮箱：hr@xinhuaunited.cn</w:t>
      </w:r>
    </w:p>
    <w:sectPr w:rsidR="002C1274" w:rsidRPr="002C12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3F4" w:rsidRDefault="001F13F4" w:rsidP="006A3C27">
      <w:r>
        <w:separator/>
      </w:r>
    </w:p>
  </w:endnote>
  <w:endnote w:type="continuationSeparator" w:id="0">
    <w:p w:rsidR="001F13F4" w:rsidRDefault="001F13F4" w:rsidP="006A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3F4" w:rsidRDefault="001F13F4" w:rsidP="006A3C27">
      <w:r>
        <w:separator/>
      </w:r>
    </w:p>
  </w:footnote>
  <w:footnote w:type="continuationSeparator" w:id="0">
    <w:p w:rsidR="001F13F4" w:rsidRDefault="001F13F4" w:rsidP="006A3C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406A"/>
    <w:multiLevelType w:val="hybridMultilevel"/>
    <w:tmpl w:val="E79CEEA6"/>
    <w:lvl w:ilvl="0" w:tplc="9E546F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E545402"/>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580153"/>
    <w:multiLevelType w:val="hybridMultilevel"/>
    <w:tmpl w:val="C4F479B8"/>
    <w:lvl w:ilvl="0" w:tplc="0F92AA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18E2419"/>
    <w:multiLevelType w:val="hybridMultilevel"/>
    <w:tmpl w:val="D96ED7EE"/>
    <w:lvl w:ilvl="0" w:tplc="86B8AB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B750AE0"/>
    <w:multiLevelType w:val="hybridMultilevel"/>
    <w:tmpl w:val="B1E89196"/>
    <w:lvl w:ilvl="0" w:tplc="A2CE5484">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B023140"/>
    <w:multiLevelType w:val="hybridMultilevel"/>
    <w:tmpl w:val="307A144E"/>
    <w:lvl w:ilvl="0" w:tplc="0409000F">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D142070"/>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E453AFF"/>
    <w:multiLevelType w:val="hybridMultilevel"/>
    <w:tmpl w:val="1BF866C6"/>
    <w:lvl w:ilvl="0" w:tplc="9E546F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0BD7FC6"/>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6C4B1B"/>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20472E4"/>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4986D35"/>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2004ED9"/>
    <w:multiLevelType w:val="hybridMultilevel"/>
    <w:tmpl w:val="0B5C2B0C"/>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6D23A55"/>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DD1058A"/>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E943C88"/>
    <w:multiLevelType w:val="hybridMultilevel"/>
    <w:tmpl w:val="ED2C6E9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ED9154B"/>
    <w:multiLevelType w:val="hybridMultilevel"/>
    <w:tmpl w:val="34982658"/>
    <w:lvl w:ilvl="0" w:tplc="9E546F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F54013C"/>
    <w:multiLevelType w:val="hybridMultilevel"/>
    <w:tmpl w:val="11B49084"/>
    <w:lvl w:ilvl="0" w:tplc="6B02B7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43E20A0"/>
    <w:multiLevelType w:val="hybridMultilevel"/>
    <w:tmpl w:val="BE72961A"/>
    <w:lvl w:ilvl="0" w:tplc="81D403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92D505A"/>
    <w:multiLevelType w:val="hybridMultilevel"/>
    <w:tmpl w:val="B79A31F2"/>
    <w:lvl w:ilvl="0" w:tplc="A2CE5484">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A8C636C"/>
    <w:multiLevelType w:val="hybridMultilevel"/>
    <w:tmpl w:val="FB465C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F0352C9"/>
    <w:multiLevelType w:val="hybridMultilevel"/>
    <w:tmpl w:val="7C6A5628"/>
    <w:lvl w:ilvl="0" w:tplc="9E546F2A">
      <w:start w:val="1"/>
      <w:numFmt w:val="decimal"/>
      <w:lvlText w:val="%1."/>
      <w:lvlJc w:val="left"/>
      <w:pPr>
        <w:ind w:left="480" w:hanging="48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4DA43E0"/>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B920520"/>
    <w:multiLevelType w:val="hybridMultilevel"/>
    <w:tmpl w:val="7CC87DEA"/>
    <w:lvl w:ilvl="0" w:tplc="81D403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03B4487"/>
    <w:multiLevelType w:val="hybridMultilevel"/>
    <w:tmpl w:val="70E0B8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3C1082D"/>
    <w:multiLevelType w:val="hybridMultilevel"/>
    <w:tmpl w:val="985EC55C"/>
    <w:lvl w:ilvl="0" w:tplc="16C851B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753B3122"/>
    <w:multiLevelType w:val="hybridMultilevel"/>
    <w:tmpl w:val="9FBA4B72"/>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7F36CDA"/>
    <w:multiLevelType w:val="hybridMultilevel"/>
    <w:tmpl w:val="77FA4780"/>
    <w:lvl w:ilvl="0" w:tplc="2238095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D7430ED"/>
    <w:multiLevelType w:val="hybridMultilevel"/>
    <w:tmpl w:val="3F4210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F5C3855"/>
    <w:multiLevelType w:val="hybridMultilevel"/>
    <w:tmpl w:val="0B5C2B0C"/>
    <w:lvl w:ilvl="0" w:tplc="17FC8A2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3"/>
  </w:num>
  <w:num w:numId="2">
    <w:abstractNumId w:val="18"/>
  </w:num>
  <w:num w:numId="3">
    <w:abstractNumId w:val="20"/>
  </w:num>
  <w:num w:numId="4">
    <w:abstractNumId w:val="29"/>
  </w:num>
  <w:num w:numId="5">
    <w:abstractNumId w:val="12"/>
  </w:num>
  <w:num w:numId="6">
    <w:abstractNumId w:val="8"/>
  </w:num>
  <w:num w:numId="7">
    <w:abstractNumId w:val="26"/>
  </w:num>
  <w:num w:numId="8">
    <w:abstractNumId w:val="1"/>
  </w:num>
  <w:num w:numId="9">
    <w:abstractNumId w:val="22"/>
  </w:num>
  <w:num w:numId="10">
    <w:abstractNumId w:val="14"/>
  </w:num>
  <w:num w:numId="11">
    <w:abstractNumId w:val="13"/>
  </w:num>
  <w:num w:numId="12">
    <w:abstractNumId w:val="6"/>
  </w:num>
  <w:num w:numId="13">
    <w:abstractNumId w:val="10"/>
  </w:num>
  <w:num w:numId="14">
    <w:abstractNumId w:val="11"/>
  </w:num>
  <w:num w:numId="15">
    <w:abstractNumId w:val="25"/>
  </w:num>
  <w:num w:numId="16">
    <w:abstractNumId w:val="9"/>
  </w:num>
  <w:num w:numId="17">
    <w:abstractNumId w:val="24"/>
  </w:num>
  <w:num w:numId="18">
    <w:abstractNumId w:val="0"/>
  </w:num>
  <w:num w:numId="19">
    <w:abstractNumId w:val="15"/>
  </w:num>
  <w:num w:numId="20">
    <w:abstractNumId w:val="3"/>
  </w:num>
  <w:num w:numId="21">
    <w:abstractNumId w:val="7"/>
  </w:num>
  <w:num w:numId="22">
    <w:abstractNumId w:val="2"/>
  </w:num>
  <w:num w:numId="23">
    <w:abstractNumId w:val="27"/>
  </w:num>
  <w:num w:numId="24">
    <w:abstractNumId w:val="17"/>
  </w:num>
  <w:num w:numId="25">
    <w:abstractNumId w:val="28"/>
  </w:num>
  <w:num w:numId="26">
    <w:abstractNumId w:val="16"/>
  </w:num>
  <w:num w:numId="27">
    <w:abstractNumId w:val="19"/>
  </w:num>
  <w:num w:numId="28">
    <w:abstractNumId w:val="21"/>
  </w:num>
  <w:num w:numId="29">
    <w:abstractNumId w:val="4"/>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B2F"/>
    <w:rsid w:val="0005541F"/>
    <w:rsid w:val="001047F6"/>
    <w:rsid w:val="00152398"/>
    <w:rsid w:val="001D14FB"/>
    <w:rsid w:val="001E29EB"/>
    <w:rsid w:val="001F0DD9"/>
    <w:rsid w:val="001F13F4"/>
    <w:rsid w:val="00221FBB"/>
    <w:rsid w:val="002C1274"/>
    <w:rsid w:val="002E3747"/>
    <w:rsid w:val="0030206A"/>
    <w:rsid w:val="00320990"/>
    <w:rsid w:val="00356044"/>
    <w:rsid w:val="003629FC"/>
    <w:rsid w:val="003C2465"/>
    <w:rsid w:val="003D1694"/>
    <w:rsid w:val="003D6E53"/>
    <w:rsid w:val="004D6144"/>
    <w:rsid w:val="004E7B6C"/>
    <w:rsid w:val="00505A0B"/>
    <w:rsid w:val="005411F2"/>
    <w:rsid w:val="00592E12"/>
    <w:rsid w:val="005C0E4C"/>
    <w:rsid w:val="005C3874"/>
    <w:rsid w:val="005C713E"/>
    <w:rsid w:val="00662B82"/>
    <w:rsid w:val="006A3C27"/>
    <w:rsid w:val="006A5E1F"/>
    <w:rsid w:val="006B3AA8"/>
    <w:rsid w:val="007023F6"/>
    <w:rsid w:val="00726A99"/>
    <w:rsid w:val="007B6F09"/>
    <w:rsid w:val="008445EA"/>
    <w:rsid w:val="008C7592"/>
    <w:rsid w:val="00915618"/>
    <w:rsid w:val="009D71A6"/>
    <w:rsid w:val="00A36E66"/>
    <w:rsid w:val="00B06119"/>
    <w:rsid w:val="00B132CC"/>
    <w:rsid w:val="00B21504"/>
    <w:rsid w:val="00B34135"/>
    <w:rsid w:val="00B75D68"/>
    <w:rsid w:val="00B77984"/>
    <w:rsid w:val="00BF4007"/>
    <w:rsid w:val="00C04EDA"/>
    <w:rsid w:val="00C340EC"/>
    <w:rsid w:val="00C37B2F"/>
    <w:rsid w:val="00CC7D54"/>
    <w:rsid w:val="00CE62F1"/>
    <w:rsid w:val="00CF0E3A"/>
    <w:rsid w:val="00D374BD"/>
    <w:rsid w:val="00DC4DC8"/>
    <w:rsid w:val="00E0256A"/>
    <w:rsid w:val="00E625B1"/>
    <w:rsid w:val="00E74A57"/>
    <w:rsid w:val="00E9678A"/>
    <w:rsid w:val="00EC62E2"/>
    <w:rsid w:val="00F32613"/>
    <w:rsid w:val="00F85523"/>
    <w:rsid w:val="00F94A64"/>
    <w:rsid w:val="00FC4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89172"/>
  <w15:chartTrackingRefBased/>
  <w15:docId w15:val="{90324EDC-CE42-41CC-B3F9-88CEB52C5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7B2F"/>
    <w:pPr>
      <w:ind w:firstLineChars="200" w:firstLine="420"/>
    </w:pPr>
  </w:style>
  <w:style w:type="paragraph" w:styleId="a4">
    <w:name w:val="header"/>
    <w:basedOn w:val="a"/>
    <w:link w:val="a5"/>
    <w:uiPriority w:val="99"/>
    <w:unhideWhenUsed/>
    <w:rsid w:val="006A3C2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A3C27"/>
    <w:rPr>
      <w:sz w:val="18"/>
      <w:szCs w:val="18"/>
    </w:rPr>
  </w:style>
  <w:style w:type="paragraph" w:styleId="a6">
    <w:name w:val="footer"/>
    <w:basedOn w:val="a"/>
    <w:link w:val="a7"/>
    <w:uiPriority w:val="99"/>
    <w:unhideWhenUsed/>
    <w:rsid w:val="006A3C27"/>
    <w:pPr>
      <w:tabs>
        <w:tab w:val="center" w:pos="4153"/>
        <w:tab w:val="right" w:pos="8306"/>
      </w:tabs>
      <w:snapToGrid w:val="0"/>
      <w:jc w:val="left"/>
    </w:pPr>
    <w:rPr>
      <w:sz w:val="18"/>
      <w:szCs w:val="18"/>
    </w:rPr>
  </w:style>
  <w:style w:type="character" w:customStyle="1" w:styleId="a7">
    <w:name w:val="页脚 字符"/>
    <w:basedOn w:val="a0"/>
    <w:link w:val="a6"/>
    <w:uiPriority w:val="99"/>
    <w:rsid w:val="006A3C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Zhai Lorraine</cp:lastModifiedBy>
  <cp:revision>58</cp:revision>
  <dcterms:created xsi:type="dcterms:W3CDTF">2021-03-01T06:04:00Z</dcterms:created>
  <dcterms:modified xsi:type="dcterms:W3CDTF">2021-05-11T01:39:00Z</dcterms:modified>
</cp:coreProperties>
</file>