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430"/>
        </w:tabs>
        <w:spacing w:line="360" w:lineRule="auto"/>
        <w:jc w:val="center"/>
        <w:rPr>
          <w:rFonts w:hint="default" w:ascii="Times New Roman" w:hAnsi="Times New Roman" w:eastAsia="楷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kern w:val="0"/>
          <w:sz w:val="32"/>
          <w:szCs w:val="32"/>
        </w:rPr>
        <w:t>2023届毕业生离校手续工作安排表</w:t>
      </w:r>
    </w:p>
    <w:tbl>
      <w:tblPr>
        <w:tblStyle w:val="4"/>
        <w:tblW w:w="9837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3993"/>
        <w:gridCol w:w="1846"/>
        <w:gridCol w:w="1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牵头部门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月2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日-离校前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就业毕业生在就业系统进行签约、出国、上研等毕业去向登记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学生工作部（处）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上报教育部毕业生电子注册数据（本科）</w:t>
            </w:r>
          </w:p>
        </w:tc>
        <w:tc>
          <w:tcPr>
            <w:tcW w:w="349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6月13日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上报教育部毕业生电子注册数据（研究生）</w:t>
            </w:r>
          </w:p>
        </w:tc>
        <w:tc>
          <w:tcPr>
            <w:tcW w:w="349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5月2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日-离校前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毕业生团员集体转组织关系</w:t>
            </w:r>
          </w:p>
        </w:tc>
        <w:tc>
          <w:tcPr>
            <w:tcW w:w="349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线上办理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毕业生党员集体转组织关系</w:t>
            </w:r>
          </w:p>
        </w:tc>
        <w:tc>
          <w:tcPr>
            <w:tcW w:w="349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日（预计）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召开校学位评定委员会会议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毕业典礼前5个工作日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开通毕业生离校系统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网络信息中心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毕业典礼当周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办理图书退还手续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日前随时通知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学院打印学位登记表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学院领取学历/学位证并粘贴毕业生照片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各学院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学位评定委员会会议后随时通知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学院领取本科生毕业证、学位证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教务处</w:t>
            </w:r>
          </w:p>
        </w:tc>
      </w:tr>
      <w:tr>
        <w:trPr>
          <w:trHeight w:val="494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6月12日-16日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学院开始封装毕业生档案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日（预计）后随时通知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学院领取研究生毕业证、学位证及毕业物资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时间待定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本科毕业生办理离校手续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（户口、退宿、图书等手续）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各部门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各学院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学生工作部（处）</w:t>
            </w:r>
          </w:p>
        </w:tc>
      </w:tr>
      <w:tr>
        <w:trPr>
          <w:trHeight w:val="661" w:hRule="atLeast"/>
        </w:trPr>
        <w:tc>
          <w:tcPr>
            <w:tcW w:w="2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研究生集中办理离校手续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（户口、退宿、图书等手续）</w:t>
            </w: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放假前5个工作日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校园卡集中停卡注销，余额打卡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（告知毕业生8月前暂不要注销银行卡）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网络信息中心</w:t>
            </w:r>
          </w:p>
        </w:tc>
      </w:tr>
    </w:tbl>
    <w:p>
      <w:pPr>
        <w:widowControl/>
        <w:tabs>
          <w:tab w:val="center" w:pos="4430"/>
        </w:tabs>
        <w:spacing w:line="360" w:lineRule="auto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NWI3ZTUyYmFjMTU0MTFhZjJkNTUxZDQxNGE3MTkifQ=="/>
  </w:docVars>
  <w:rsids>
    <w:rsidRoot w:val="312E6854"/>
    <w:rsid w:val="00094649"/>
    <w:rsid w:val="0016795D"/>
    <w:rsid w:val="0036789B"/>
    <w:rsid w:val="003E5846"/>
    <w:rsid w:val="00420994"/>
    <w:rsid w:val="00454D57"/>
    <w:rsid w:val="004F7BB2"/>
    <w:rsid w:val="00527B08"/>
    <w:rsid w:val="005840C1"/>
    <w:rsid w:val="007374D8"/>
    <w:rsid w:val="008360A6"/>
    <w:rsid w:val="008E4EA7"/>
    <w:rsid w:val="008F2C61"/>
    <w:rsid w:val="009D1D62"/>
    <w:rsid w:val="00A037BF"/>
    <w:rsid w:val="00BA565A"/>
    <w:rsid w:val="00BB4A9D"/>
    <w:rsid w:val="00C51FFB"/>
    <w:rsid w:val="00DC3A59"/>
    <w:rsid w:val="00DF7F97"/>
    <w:rsid w:val="00F966B5"/>
    <w:rsid w:val="04A95328"/>
    <w:rsid w:val="29D34028"/>
    <w:rsid w:val="2D5E29E5"/>
    <w:rsid w:val="312E6854"/>
    <w:rsid w:val="3E5002D3"/>
    <w:rsid w:val="3F1A0498"/>
    <w:rsid w:val="48B75A88"/>
    <w:rsid w:val="4B3F72E6"/>
    <w:rsid w:val="52DE294E"/>
    <w:rsid w:val="765D4696"/>
    <w:rsid w:val="7DC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687</Characters>
  <Lines>13</Lines>
  <Paragraphs>3</Paragraphs>
  <TotalTime>2</TotalTime>
  <ScaleCrop>false</ScaleCrop>
  <LinksUpToDate>false</LinksUpToDate>
  <CharactersWithSpaces>703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2023-05-25T05:54:00Z</dcterms:created>
  <dc:creator>Dell</dc:creator>
  <cp:lastModifiedBy>FY</cp:lastModifiedBy>
  <dcterms:modified xsi:type="dcterms:W3CDTF">2023-06-05T09:14:13Z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86E7514EC5854A96AC0BDAC1901A0C26_11</vt:lpwstr>
  </property>
</Properties>
</file>